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5C8" w14:textId="4B1DB95A" w:rsidR="00D7308C" w:rsidRDefault="00D7308C" w:rsidP="00D7308C">
      <w:pPr>
        <w:pStyle w:val="Titre"/>
        <w:rPr>
          <w:b/>
          <w:bCs/>
        </w:rPr>
      </w:pPr>
      <w:r w:rsidRPr="00316116">
        <w:rPr>
          <w:b/>
          <w:bCs/>
        </w:rPr>
        <w:t>Accessibilité des documents PDF</w:t>
      </w:r>
    </w:p>
    <w:p w14:paraId="5CCEBD36" w14:textId="381CE186" w:rsidR="004A2685" w:rsidRPr="004A2685" w:rsidRDefault="004A2685" w:rsidP="004A2685">
      <w:r>
        <w:t xml:space="preserve">Les documents PDF </w:t>
      </w:r>
      <w:r w:rsidR="00A2383C">
        <w:t>peuvent être créés à l</w:t>
      </w:r>
      <w:r w:rsidR="00AD2EC0">
        <w:t>’</w:t>
      </w:r>
      <w:r w:rsidR="00A2383C">
        <w:t xml:space="preserve">aide </w:t>
      </w:r>
      <w:r w:rsidR="007E2C38">
        <w:t>d</w:t>
      </w:r>
      <w:r w:rsidR="00AD2EC0">
        <w:t>’</w:t>
      </w:r>
      <w:r w:rsidR="007E2C38">
        <w:t>une variété de</w:t>
      </w:r>
      <w:r w:rsidR="00A2383C">
        <w:t xml:space="preserve"> logiciels, y compris Word. L</w:t>
      </w:r>
      <w:r w:rsidRPr="009E7DE5">
        <w:t>es principes d</w:t>
      </w:r>
      <w:r w:rsidR="00AD2EC0">
        <w:t>’</w:t>
      </w:r>
      <w:r w:rsidRPr="009E7DE5">
        <w:t>accessibilité peuvent s</w:t>
      </w:r>
      <w:r w:rsidR="00AD2EC0">
        <w:t>’</w:t>
      </w:r>
      <w:r w:rsidRPr="009E7DE5">
        <w:t>appliquer à tout logiciel.</w:t>
      </w:r>
    </w:p>
    <w:p w14:paraId="4E892D6B" w14:textId="77777777" w:rsidR="004D4738" w:rsidRPr="007850B4" w:rsidRDefault="004D4738" w:rsidP="004D4738">
      <w:pPr>
        <w:pStyle w:val="Titre1"/>
      </w:pPr>
      <w:r>
        <w:t>Mot de passe</w:t>
      </w:r>
    </w:p>
    <w:p w14:paraId="7FA03736" w14:textId="77777777" w:rsidR="004D4738" w:rsidRPr="00F50923" w:rsidRDefault="004D4738" w:rsidP="00B360AA">
      <w:r w:rsidRPr="00F50923">
        <w:t>Éviter</w:t>
      </w:r>
      <w:r>
        <w:t xml:space="preserve"> de verrouiller le document avec un mot de passe</w:t>
      </w:r>
      <w:r w:rsidRPr="00F50923">
        <w:t>.</w:t>
      </w:r>
    </w:p>
    <w:p w14:paraId="115168BE" w14:textId="77777777" w:rsidR="00620DC7" w:rsidRPr="007850B4" w:rsidRDefault="00620DC7" w:rsidP="00620DC7">
      <w:pPr>
        <w:pStyle w:val="Titre1"/>
      </w:pPr>
      <w:r w:rsidRPr="007850B4">
        <w:t>Langue</w:t>
      </w:r>
    </w:p>
    <w:p w14:paraId="7B2BEAAE" w14:textId="28AE6692" w:rsidR="00620DC7" w:rsidRPr="007850B4" w:rsidRDefault="006E08EF" w:rsidP="00620DC7">
      <w:r>
        <w:t xml:space="preserve">Définir </w:t>
      </w:r>
      <w:r w:rsidR="00620DC7">
        <w:t>la langue du document en utilisant les paramètres de langue du logiciel.</w:t>
      </w:r>
    </w:p>
    <w:p w14:paraId="00227EE1" w14:textId="77777777" w:rsidR="00C421C1" w:rsidRPr="007850B4" w:rsidRDefault="00C421C1" w:rsidP="00C421C1">
      <w:pPr>
        <w:pStyle w:val="Titre1"/>
      </w:pPr>
      <w:r w:rsidRPr="007850B4">
        <w:t>Police de caractères</w:t>
      </w:r>
    </w:p>
    <w:p w14:paraId="466A2F44" w14:textId="185F6002" w:rsidR="00C421C1" w:rsidRPr="007850B4" w:rsidRDefault="00556316" w:rsidP="00C421C1">
      <w:pPr>
        <w:pStyle w:val="Paragraphedeliste"/>
        <w:numPr>
          <w:ilvl w:val="0"/>
          <w:numId w:val="13"/>
        </w:numPr>
      </w:pPr>
      <w:r>
        <w:t xml:space="preserve">Choisir </w:t>
      </w:r>
      <w:r w:rsidR="00C421C1">
        <w:t xml:space="preserve">une police classique et facile à lire. </w:t>
      </w:r>
    </w:p>
    <w:p w14:paraId="72A42003" w14:textId="3D074ABD" w:rsidR="00C421C1" w:rsidRPr="007850B4" w:rsidRDefault="00556316" w:rsidP="00C421C1">
      <w:pPr>
        <w:pStyle w:val="Paragraphedeliste"/>
        <w:numPr>
          <w:ilvl w:val="0"/>
          <w:numId w:val="13"/>
        </w:numPr>
      </w:pPr>
      <w:r>
        <w:t>U</w:t>
      </w:r>
      <w:r w:rsidR="00C421C1">
        <w:t xml:space="preserve">tiliser une taille </w:t>
      </w:r>
      <w:r>
        <w:t>de</w:t>
      </w:r>
      <w:r w:rsidR="00C421C1">
        <w:t xml:space="preserve"> 12</w:t>
      </w:r>
      <w:r>
        <w:t xml:space="preserve"> ou plus</w:t>
      </w:r>
      <w:r w:rsidR="00C421C1">
        <w:t xml:space="preserve">. Pour les brochures imprimées, </w:t>
      </w:r>
      <w:r w:rsidR="00AD545F">
        <w:t>choisir une taille d’au moins</w:t>
      </w:r>
      <w:r w:rsidR="00C421C1">
        <w:t xml:space="preserve"> 16.</w:t>
      </w:r>
    </w:p>
    <w:p w14:paraId="1D6D194A" w14:textId="77777777" w:rsidR="00C421C1" w:rsidRPr="007850B4" w:rsidRDefault="00C421C1" w:rsidP="00C421C1">
      <w:pPr>
        <w:pStyle w:val="Paragraphedeliste"/>
        <w:numPr>
          <w:ilvl w:val="0"/>
          <w:numId w:val="13"/>
        </w:numPr>
      </w:pPr>
      <w:r>
        <w:t>Ne pas écrire en lettres majuscules.</w:t>
      </w:r>
    </w:p>
    <w:p w14:paraId="630B9488" w14:textId="5F270C53" w:rsidR="00C421C1" w:rsidRPr="007850B4" w:rsidRDefault="00527B3D" w:rsidP="00C421C1">
      <w:pPr>
        <w:pStyle w:val="Titre1"/>
      </w:pPr>
      <w:r>
        <w:t>Titres</w:t>
      </w:r>
    </w:p>
    <w:p w14:paraId="4E4E0E28" w14:textId="3C169523" w:rsidR="00C421C1" w:rsidRDefault="00C421C1" w:rsidP="00C421C1">
      <w:pPr>
        <w:pStyle w:val="Paragraphedeliste"/>
        <w:numPr>
          <w:ilvl w:val="0"/>
          <w:numId w:val="15"/>
        </w:numPr>
      </w:pPr>
      <w:r>
        <w:t>Déterminer le format des titres à l</w:t>
      </w:r>
      <w:r w:rsidR="00AD2EC0">
        <w:t>’</w:t>
      </w:r>
      <w:r>
        <w:t>intérieur du document.</w:t>
      </w:r>
    </w:p>
    <w:p w14:paraId="2381EBD3" w14:textId="2B0AE450" w:rsidR="00C421C1" w:rsidRDefault="00C421C1" w:rsidP="00C421C1">
      <w:pPr>
        <w:pStyle w:val="Paragraphedeliste"/>
        <w:numPr>
          <w:ilvl w:val="0"/>
          <w:numId w:val="15"/>
        </w:numPr>
      </w:pPr>
      <w:r>
        <w:t xml:space="preserve">Respecter la hiérarchie des titres sans </w:t>
      </w:r>
      <w:r w:rsidR="005865C7">
        <w:t xml:space="preserve">omettre </w:t>
      </w:r>
      <w:r>
        <w:t xml:space="preserve">de niveau. Le titre du document devrait être « Titre ». Le </w:t>
      </w:r>
      <w:r w:rsidR="005B50F0">
        <w:t xml:space="preserve">premier </w:t>
      </w:r>
      <w:r>
        <w:t>niveau d</w:t>
      </w:r>
      <w:r w:rsidR="00AD2EC0">
        <w:t>’</w:t>
      </w:r>
      <w:r>
        <w:t>arborescence, « Titre 1 ». Le niveau en dessous, « Titre 2 », etc. Le reste du texte devrait s</w:t>
      </w:r>
      <w:r w:rsidR="00AD2EC0">
        <w:t>’</w:t>
      </w:r>
      <w:r>
        <w:t>afficher comme « Normal ».</w:t>
      </w:r>
    </w:p>
    <w:p w14:paraId="4A40C895" w14:textId="77777777" w:rsidR="00C421C1" w:rsidRDefault="00C421C1" w:rsidP="00C421C1">
      <w:pPr>
        <w:pStyle w:val="Paragraphedeliste"/>
        <w:numPr>
          <w:ilvl w:val="0"/>
          <w:numId w:val="15"/>
        </w:numPr>
      </w:pPr>
      <w:r>
        <w:t xml:space="preserve">Ne pas utiliser les styles </w:t>
      </w:r>
      <w:r>
        <w:t xml:space="preserve">de titres </w:t>
      </w:r>
      <w:r>
        <w:t>pour autre chose que des titres.</w:t>
      </w:r>
    </w:p>
    <w:p w14:paraId="325BC82F" w14:textId="77777777" w:rsidR="00C421C1" w:rsidRPr="007850B4" w:rsidRDefault="00C421C1" w:rsidP="00C421C1">
      <w:pPr>
        <w:pStyle w:val="Paragraphedeliste"/>
        <w:numPr>
          <w:ilvl w:val="0"/>
          <w:numId w:val="15"/>
        </w:numPr>
      </w:pPr>
      <w:r>
        <w:t>Ajouter une table des matières au document.</w:t>
      </w:r>
    </w:p>
    <w:p w14:paraId="34A1A7FF" w14:textId="3F2366FA" w:rsidR="005958C2" w:rsidRDefault="005958C2" w:rsidP="005958C2">
      <w:pPr>
        <w:pStyle w:val="Paragraphedeliste"/>
        <w:numPr>
          <w:ilvl w:val="0"/>
          <w:numId w:val="15"/>
        </w:numPr>
        <w:spacing w:line="259" w:lineRule="auto"/>
      </w:pPr>
      <w:r w:rsidRPr="00A57AB9">
        <w:t>Donner un titre significatif au fichier</w:t>
      </w:r>
      <w:r w:rsidR="002A1082">
        <w:t xml:space="preserve"> dans les paramètres de métadonnées</w:t>
      </w:r>
      <w:r w:rsidRPr="00A57AB9">
        <w:t>. Il sera lu à la place du nom de fichier utilisé pour l</w:t>
      </w:r>
      <w:r w:rsidR="00AD2EC0">
        <w:t>’</w:t>
      </w:r>
      <w:r w:rsidRPr="00A57AB9">
        <w:t>enregistrement. On peut aussi remplir les autres champs de métadonnées pour faciliter la recherche d</w:t>
      </w:r>
      <w:r w:rsidR="00F65FAC">
        <w:t>u</w:t>
      </w:r>
      <w:r w:rsidRPr="00A57AB9">
        <w:t xml:space="preserve"> fichier.</w:t>
      </w:r>
    </w:p>
    <w:p w14:paraId="137FA1E7" w14:textId="77777777" w:rsidR="00284C75" w:rsidRPr="007850B4" w:rsidRDefault="00284C75" w:rsidP="00284C75">
      <w:pPr>
        <w:pStyle w:val="Titre1"/>
      </w:pPr>
      <w:r w:rsidRPr="007850B4">
        <w:t>Mise en page</w:t>
      </w:r>
    </w:p>
    <w:p w14:paraId="2272D703" w14:textId="1CE840CB" w:rsidR="00284C75" w:rsidRDefault="00284C75" w:rsidP="00284C75">
      <w:pPr>
        <w:pStyle w:val="Paragraphedeliste"/>
        <w:numPr>
          <w:ilvl w:val="0"/>
          <w:numId w:val="16"/>
        </w:numPr>
      </w:pPr>
      <w:r>
        <w:t xml:space="preserve">Toujours aligner </w:t>
      </w:r>
      <w:r w:rsidR="00DE26A8">
        <w:t xml:space="preserve">le texte </w:t>
      </w:r>
      <w:r>
        <w:t>à gauche</w:t>
      </w:r>
      <w:r w:rsidR="00DE26A8">
        <w:t>, mais ne pas le justifier</w:t>
      </w:r>
      <w:r>
        <w:t>.</w:t>
      </w:r>
    </w:p>
    <w:p w14:paraId="2AAF5B7E" w14:textId="29F151A6" w:rsidR="00284C75" w:rsidRDefault="00B27636" w:rsidP="00284C75">
      <w:pPr>
        <w:pStyle w:val="Paragraphedeliste"/>
        <w:numPr>
          <w:ilvl w:val="0"/>
          <w:numId w:val="16"/>
        </w:numPr>
      </w:pPr>
      <w:r>
        <w:t>Éviter le</w:t>
      </w:r>
      <w:r w:rsidR="00284C75">
        <w:t xml:space="preserve"> format</w:t>
      </w:r>
      <w:r>
        <w:t>age</w:t>
      </w:r>
      <w:r w:rsidR="00284C75">
        <w:t xml:space="preserve"> en colonnes.</w:t>
      </w:r>
    </w:p>
    <w:p w14:paraId="2455BC9A" w14:textId="43EB918E" w:rsidR="00284C75" w:rsidRPr="007850B4" w:rsidRDefault="00284C75" w:rsidP="00284C75">
      <w:pPr>
        <w:pStyle w:val="Paragraphedeliste"/>
        <w:numPr>
          <w:ilvl w:val="0"/>
          <w:numId w:val="16"/>
        </w:numPr>
      </w:pPr>
      <w:r>
        <w:lastRenderedPageBreak/>
        <w:t xml:space="preserve">Ne pas utiliser les renvois à la ligne sans raison. Si un grand espace est requis </w:t>
      </w:r>
      <w:r w:rsidR="00B27636">
        <w:t xml:space="preserve">entre deux lignes </w:t>
      </w:r>
      <w:r>
        <w:t>pour des raisons esthétiques, utiliser les paramètres d</w:t>
      </w:r>
      <w:r w:rsidR="00AD2EC0">
        <w:t>’</w:t>
      </w:r>
      <w:r>
        <w:t>interligne.</w:t>
      </w:r>
    </w:p>
    <w:p w14:paraId="083132E5" w14:textId="77777777" w:rsidR="00284C75" w:rsidRDefault="00284C75" w:rsidP="00C63ACB">
      <w:pPr>
        <w:pStyle w:val="Titre1"/>
      </w:pPr>
      <w:r>
        <w:t>Listes à puces et listes numérotées</w:t>
      </w:r>
    </w:p>
    <w:p w14:paraId="627A3196" w14:textId="58BB9CCA" w:rsidR="00284C75" w:rsidRDefault="00284C75" w:rsidP="007D4064">
      <w:r>
        <w:t>Utiliser l</w:t>
      </w:r>
      <w:r w:rsidR="00AD2EC0">
        <w:t>’</w:t>
      </w:r>
      <w:r>
        <w:t>outil prévu dans le logiciel pour créer les listes</w:t>
      </w:r>
      <w:r w:rsidR="00566544">
        <w:t>. N</w:t>
      </w:r>
      <w:r>
        <w:t>e pas les formater manuellement.</w:t>
      </w:r>
    </w:p>
    <w:p w14:paraId="2733C20C" w14:textId="77777777" w:rsidR="00284C75" w:rsidRPr="007850B4" w:rsidRDefault="00284C75" w:rsidP="00284C75">
      <w:pPr>
        <w:pStyle w:val="Titre1"/>
      </w:pPr>
      <w:r>
        <w:t>Tableaux</w:t>
      </w:r>
    </w:p>
    <w:p w14:paraId="07A80FF1" w14:textId="77777777" w:rsidR="00284C75" w:rsidRDefault="00284C75" w:rsidP="00284C75">
      <w:pPr>
        <w:pStyle w:val="Paragraphedeliste"/>
        <w:numPr>
          <w:ilvl w:val="0"/>
          <w:numId w:val="17"/>
        </w:numPr>
      </w:pPr>
      <w:r>
        <w:t>Éviter les cellules vides.</w:t>
      </w:r>
    </w:p>
    <w:p w14:paraId="55785243" w14:textId="5C727D40" w:rsidR="00284C75" w:rsidRDefault="00284C75" w:rsidP="00284C75">
      <w:pPr>
        <w:pStyle w:val="Paragraphedeliste"/>
        <w:numPr>
          <w:ilvl w:val="0"/>
          <w:numId w:val="17"/>
        </w:numPr>
      </w:pPr>
      <w:r>
        <w:t xml:space="preserve">Ne pas fusionner ou fractionner de cellules, </w:t>
      </w:r>
      <w:r w:rsidR="00566544">
        <w:t xml:space="preserve">et </w:t>
      </w:r>
      <w:r>
        <w:t>ne pas imbriquer de tableaux.</w:t>
      </w:r>
    </w:p>
    <w:p w14:paraId="03F8B9A6" w14:textId="56CDE168" w:rsidR="00284C75" w:rsidRDefault="00566544" w:rsidP="00284C75">
      <w:pPr>
        <w:pStyle w:val="Paragraphedeliste"/>
        <w:numPr>
          <w:ilvl w:val="0"/>
          <w:numId w:val="17"/>
        </w:numPr>
      </w:pPr>
      <w:r>
        <w:t>Disposer l</w:t>
      </w:r>
      <w:r w:rsidR="00284C75">
        <w:t xml:space="preserve">e texte </w:t>
      </w:r>
      <w:r>
        <w:t>à l’</w:t>
      </w:r>
      <w:r w:rsidR="00284C75">
        <w:t>horizontal</w:t>
      </w:r>
      <w:r>
        <w:t>e</w:t>
      </w:r>
      <w:r w:rsidR="00284C75">
        <w:t>.</w:t>
      </w:r>
    </w:p>
    <w:p w14:paraId="77F6B898" w14:textId="77777777" w:rsidR="00284C75" w:rsidRDefault="00284C75" w:rsidP="00284C75">
      <w:pPr>
        <w:pStyle w:val="Paragraphedeliste"/>
        <w:numPr>
          <w:ilvl w:val="0"/>
          <w:numId w:val="17"/>
        </w:numPr>
      </w:pPr>
      <w:r>
        <w:t>Éviter les grands tableaux à cellules nombreuses.</w:t>
      </w:r>
    </w:p>
    <w:p w14:paraId="4F148E43" w14:textId="044152CC" w:rsidR="00284C75" w:rsidRDefault="00284C75" w:rsidP="00284C75">
      <w:pPr>
        <w:pStyle w:val="Paragraphedeliste"/>
        <w:numPr>
          <w:ilvl w:val="0"/>
          <w:numId w:val="17"/>
        </w:numPr>
      </w:pPr>
      <w:r>
        <w:t>Lorsque c</w:t>
      </w:r>
      <w:r w:rsidR="00AD2EC0">
        <w:t>’</w:t>
      </w:r>
      <w:r>
        <w:t>est possible, utiliser un texte plutôt qu</w:t>
      </w:r>
      <w:r w:rsidR="00AD2EC0">
        <w:t>’</w:t>
      </w:r>
      <w:r>
        <w:t>un tableau.</w:t>
      </w:r>
    </w:p>
    <w:p w14:paraId="40730E8D" w14:textId="77777777" w:rsidR="004D4738" w:rsidRPr="007850B4" w:rsidRDefault="004D4738" w:rsidP="004D4738">
      <w:pPr>
        <w:pStyle w:val="Titre1"/>
      </w:pPr>
      <w:r w:rsidRPr="007850B4">
        <w:t>Images</w:t>
      </w:r>
    </w:p>
    <w:p w14:paraId="635BA37A" w14:textId="2223DF3D" w:rsidR="00870906" w:rsidRDefault="00870906" w:rsidP="00870906">
      <w:pPr>
        <w:pStyle w:val="Paragraphedeliste"/>
        <w:numPr>
          <w:ilvl w:val="0"/>
          <w:numId w:val="20"/>
        </w:numPr>
        <w:spacing w:line="259" w:lineRule="auto"/>
      </w:pPr>
      <w:commentRangeStart w:id="0"/>
      <w:commentRangeStart w:id="1"/>
      <w:r>
        <w:t xml:space="preserve">Rédiger un texte de remplacement </w:t>
      </w:r>
      <w:commentRangeEnd w:id="0"/>
      <w:r>
        <w:rPr>
          <w:rStyle w:val="Marquedecommentaire"/>
        </w:rPr>
        <w:commentReference w:id="0"/>
      </w:r>
      <w:commentRangeEnd w:id="1"/>
      <w:r>
        <w:rPr>
          <w:rStyle w:val="Marquedecommentaire"/>
        </w:rPr>
        <w:commentReference w:id="1"/>
      </w:r>
      <w:r>
        <w:t>pour toutes les images contenant de l</w:t>
      </w:r>
      <w:r w:rsidR="00AD2EC0">
        <w:t>’</w:t>
      </w:r>
      <w:r>
        <w:t xml:space="preserve">information essentielle. </w:t>
      </w:r>
    </w:p>
    <w:p w14:paraId="5D4219D9" w14:textId="791B39A5" w:rsidR="00870906" w:rsidRDefault="00870906" w:rsidP="00870906">
      <w:pPr>
        <w:pStyle w:val="Paragraphedeliste"/>
        <w:numPr>
          <w:ilvl w:val="1"/>
          <w:numId w:val="20"/>
        </w:numPr>
        <w:spacing w:line="259" w:lineRule="auto"/>
      </w:pPr>
      <w:r>
        <w:t>Faire des phrases complètes</w:t>
      </w:r>
      <w:r w:rsidR="007F0B44">
        <w:t xml:space="preserve"> et les</w:t>
      </w:r>
      <w:r>
        <w:t xml:space="preserve"> terminer </w:t>
      </w:r>
      <w:r w:rsidR="007F0B44">
        <w:t>par</w:t>
      </w:r>
      <w:r>
        <w:t xml:space="preserve"> un point</w:t>
      </w:r>
      <w:r w:rsidR="007F0B44">
        <w:t>. N</w:t>
      </w:r>
      <w:r>
        <w:t xml:space="preserve">e pas commencer </w:t>
      </w:r>
      <w:r w:rsidR="007F0B44">
        <w:t xml:space="preserve">les phrases </w:t>
      </w:r>
      <w:r>
        <w:t xml:space="preserve">par « Image ». </w:t>
      </w:r>
    </w:p>
    <w:p w14:paraId="647FED2E" w14:textId="514831A1" w:rsidR="00870906" w:rsidRDefault="007F0B44" w:rsidP="00870906">
      <w:pPr>
        <w:pStyle w:val="Paragraphedeliste"/>
        <w:numPr>
          <w:ilvl w:val="1"/>
          <w:numId w:val="20"/>
        </w:numPr>
        <w:spacing w:line="259" w:lineRule="auto"/>
      </w:pPr>
      <w:r>
        <w:t>Respecter le n</w:t>
      </w:r>
      <w:r w:rsidR="00870906">
        <w:t>ombre maximum de caractères : 150.</w:t>
      </w:r>
    </w:p>
    <w:p w14:paraId="1ABAD9BA" w14:textId="35223E38" w:rsidR="00870906" w:rsidRDefault="00870906" w:rsidP="00870906">
      <w:pPr>
        <w:pStyle w:val="Paragraphedeliste"/>
        <w:numPr>
          <w:ilvl w:val="0"/>
          <w:numId w:val="20"/>
        </w:numPr>
        <w:spacing w:line="259" w:lineRule="auto"/>
      </w:pPr>
      <w:r w:rsidRPr="00C478CD">
        <w:t>Pour les images décoratives</w:t>
      </w:r>
      <w:r w:rsidR="0089315D">
        <w:t> :</w:t>
      </w:r>
      <w:r w:rsidRPr="00C478CD">
        <w:t xml:space="preserve"> </w:t>
      </w:r>
      <w:r w:rsidR="00693335">
        <w:t>identifier</w:t>
      </w:r>
      <w:r w:rsidRPr="00C478CD">
        <w:t xml:space="preserve"> </w:t>
      </w:r>
      <w:r w:rsidR="00693335">
        <w:t>l</w:t>
      </w:r>
      <w:r w:rsidR="00AD2EC0">
        <w:t>’</w:t>
      </w:r>
      <w:r w:rsidR="00693335">
        <w:t xml:space="preserve">image </w:t>
      </w:r>
      <w:r w:rsidRPr="00C478CD">
        <w:t>comme décorati</w:t>
      </w:r>
      <w:r w:rsidR="00693335">
        <w:t>ve</w:t>
      </w:r>
      <w:r w:rsidR="00ED13C5">
        <w:t xml:space="preserve"> si </w:t>
      </w:r>
      <w:r w:rsidR="008F6A1B">
        <w:t>une telle</w:t>
      </w:r>
      <w:r w:rsidR="00ED13C5">
        <w:t xml:space="preserve"> option existe dans le logiciel choisi</w:t>
      </w:r>
      <w:r w:rsidRPr="00C478CD">
        <w:t>.</w:t>
      </w:r>
      <w:r w:rsidR="00ED13C5">
        <w:t xml:space="preserve"> Si cette option n</w:t>
      </w:r>
      <w:r w:rsidR="00AD2EC0">
        <w:t>’</w:t>
      </w:r>
      <w:r w:rsidR="00ED13C5">
        <w:t xml:space="preserve">existe pas, </w:t>
      </w:r>
      <w:r w:rsidR="00C17EEB">
        <w:t xml:space="preserve">rédiger un texte </w:t>
      </w:r>
      <w:r w:rsidR="00F532DC">
        <w:t>de remplacement</w:t>
      </w:r>
      <w:r w:rsidR="00C17EEB">
        <w:t>.</w:t>
      </w:r>
    </w:p>
    <w:p w14:paraId="5DFC7EDF" w14:textId="77777777" w:rsidR="00284C75" w:rsidRPr="007850B4" w:rsidRDefault="00284C75" w:rsidP="00284C75">
      <w:pPr>
        <w:pStyle w:val="Titre1"/>
      </w:pPr>
      <w:r w:rsidRPr="007850B4">
        <w:t>Hyperliens</w:t>
      </w:r>
    </w:p>
    <w:p w14:paraId="1E407B4B" w14:textId="77777777" w:rsidR="009F2DFE" w:rsidRDefault="00284C75" w:rsidP="009F2DFE">
      <w:pPr>
        <w:pStyle w:val="Paragraphedeliste"/>
        <w:numPr>
          <w:ilvl w:val="0"/>
          <w:numId w:val="22"/>
        </w:numPr>
      </w:pPr>
      <w:commentRangeStart w:id="2"/>
      <w:r>
        <w:t>Éviter</w:t>
      </w:r>
      <w:commentRangeEnd w:id="2"/>
      <w:r w:rsidR="005B25CD">
        <w:rPr>
          <w:rStyle w:val="Marquedecommentaire"/>
        </w:rPr>
        <w:commentReference w:id="2"/>
      </w:r>
      <w:r>
        <w:t xml:space="preserve"> les formulations vagues comme « Cliquez ici ». </w:t>
      </w:r>
    </w:p>
    <w:p w14:paraId="10FF2423" w14:textId="77777777" w:rsidR="009F2DFE" w:rsidRDefault="00284C75" w:rsidP="009F2DFE">
      <w:pPr>
        <w:pStyle w:val="Paragraphedeliste"/>
        <w:numPr>
          <w:ilvl w:val="0"/>
          <w:numId w:val="22"/>
        </w:numPr>
      </w:pPr>
      <w:r>
        <w:t xml:space="preserve">Choisir un texte significatif qui puisse être lu hors contexte. </w:t>
      </w:r>
    </w:p>
    <w:p w14:paraId="3A9C2407" w14:textId="70833070" w:rsidR="00284C75" w:rsidRPr="007850B4" w:rsidRDefault="005B25CD" w:rsidP="00471229">
      <w:pPr>
        <w:pStyle w:val="Paragraphedeliste"/>
        <w:numPr>
          <w:ilvl w:val="0"/>
          <w:numId w:val="22"/>
        </w:numPr>
      </w:pPr>
      <w:r>
        <w:t>U</w:t>
      </w:r>
      <w:r w:rsidR="00284C75">
        <w:t xml:space="preserve">tiliser </w:t>
      </w:r>
      <w:r w:rsidR="00E74C0D">
        <w:t xml:space="preserve">des </w:t>
      </w:r>
      <w:r w:rsidR="00D52D92">
        <w:t>textes</w:t>
      </w:r>
      <w:commentRangeStart w:id="3"/>
      <w:r w:rsidR="00E74C0D">
        <w:t xml:space="preserve"> </w:t>
      </w:r>
      <w:commentRangeEnd w:id="3"/>
      <w:r w:rsidR="009F2DFE">
        <w:rPr>
          <w:rStyle w:val="Marquedecommentaire"/>
        </w:rPr>
        <w:commentReference w:id="3"/>
      </w:r>
      <w:r w:rsidR="00E74C0D">
        <w:t>différents</w:t>
      </w:r>
      <w:r w:rsidR="00284C75">
        <w:t xml:space="preserve"> pour des liens différents.</w:t>
      </w:r>
    </w:p>
    <w:p w14:paraId="2CEB8586" w14:textId="44490573" w:rsidR="004D4738" w:rsidRPr="007850B4" w:rsidRDefault="004D4738" w:rsidP="004D4738">
      <w:pPr>
        <w:pStyle w:val="Titre1"/>
      </w:pPr>
      <w:r w:rsidRPr="007850B4">
        <w:t>Couleurs</w:t>
      </w:r>
    </w:p>
    <w:p w14:paraId="7B4316EC" w14:textId="7944C0CD" w:rsidR="007135A8" w:rsidRDefault="007135A8" w:rsidP="007135A8">
      <w:pPr>
        <w:pStyle w:val="Paragraphedeliste"/>
        <w:numPr>
          <w:ilvl w:val="0"/>
          <w:numId w:val="21"/>
        </w:numPr>
        <w:spacing w:line="259" w:lineRule="auto"/>
      </w:pPr>
      <w:r w:rsidRPr="00ED6FD9">
        <w:t xml:space="preserve">Vérifier </w:t>
      </w:r>
      <w:commentRangeStart w:id="4"/>
      <w:commentRangeStart w:id="5"/>
      <w:r w:rsidRPr="00ED6FD9">
        <w:t>le contraste de couleurs entre le texte et le fond</w:t>
      </w:r>
      <w:commentRangeEnd w:id="4"/>
      <w:r>
        <w:rPr>
          <w:rStyle w:val="Marquedecommentaire"/>
        </w:rPr>
        <w:commentReference w:id="4"/>
      </w:r>
      <w:commentRangeEnd w:id="5"/>
      <w:r>
        <w:rPr>
          <w:rStyle w:val="Marquedecommentaire"/>
        </w:rPr>
        <w:commentReference w:id="5"/>
      </w:r>
      <w:r w:rsidR="00F30A9B">
        <w:t xml:space="preserve"> à l’aide d’</w:t>
      </w:r>
      <w:commentRangeStart w:id="6"/>
      <w:commentRangeStart w:id="7"/>
      <w:r>
        <w:t xml:space="preserve">un outil comme </w:t>
      </w:r>
      <w:hyperlink r:id="rId14" w:history="1">
        <w:r w:rsidRPr="00C9771D">
          <w:rPr>
            <w:rStyle w:val="Lienhypertexte"/>
          </w:rPr>
          <w:t xml:space="preserve">Adobe </w:t>
        </w:r>
        <w:proofErr w:type="spellStart"/>
        <w:r w:rsidRPr="00C9771D">
          <w:rPr>
            <w:rStyle w:val="Lienhypertexte"/>
          </w:rPr>
          <w:t>Color</w:t>
        </w:r>
        <w:proofErr w:type="spellEnd"/>
      </w:hyperlink>
      <w:r>
        <w:t>.</w:t>
      </w:r>
      <w:r w:rsidRPr="00ED6FD9">
        <w:t xml:space="preserve">  </w:t>
      </w:r>
      <w:commentRangeEnd w:id="6"/>
      <w:r>
        <w:rPr>
          <w:rStyle w:val="Marquedecommentaire"/>
        </w:rPr>
        <w:commentReference w:id="6"/>
      </w:r>
      <w:commentRangeEnd w:id="7"/>
      <w:r>
        <w:rPr>
          <w:rStyle w:val="Marquedecommentaire"/>
        </w:rPr>
        <w:commentReference w:id="7"/>
      </w:r>
    </w:p>
    <w:p w14:paraId="57D34F33" w14:textId="155B849E" w:rsidR="007135A8" w:rsidRDefault="006926AA" w:rsidP="007135A8">
      <w:pPr>
        <w:pStyle w:val="Paragraphedeliste"/>
        <w:numPr>
          <w:ilvl w:val="0"/>
          <w:numId w:val="21"/>
        </w:numPr>
        <w:spacing w:line="259" w:lineRule="auto"/>
      </w:pPr>
      <w:r>
        <w:lastRenderedPageBreak/>
        <w:t>Ne pas utiliser la couleur pour signifier quelque chose : la couleur doit être uniquement décorative</w:t>
      </w:r>
      <w:r w:rsidR="007135A8">
        <w:t>.</w:t>
      </w:r>
    </w:p>
    <w:p w14:paraId="21FE42C0" w14:textId="77777777" w:rsidR="004D4738" w:rsidRPr="007850B4" w:rsidRDefault="004D4738" w:rsidP="00D4223B">
      <w:pPr>
        <w:pStyle w:val="Titre1"/>
      </w:pPr>
      <w:r>
        <w:t>Écriture épicène</w:t>
      </w:r>
    </w:p>
    <w:p w14:paraId="2940F449" w14:textId="62634631" w:rsidR="00CC45AE" w:rsidRPr="00D7308C" w:rsidRDefault="004D4738" w:rsidP="00D7308C">
      <w:r>
        <w:t>Ne pas utiliser de point</w:t>
      </w:r>
      <w:r w:rsidR="001D4630">
        <w:t>s</w:t>
      </w:r>
      <w:r>
        <w:t xml:space="preserve"> médian</w:t>
      </w:r>
      <w:r w:rsidR="001D4630">
        <w:t>s</w:t>
      </w:r>
      <w:r>
        <w:t xml:space="preserve">. Respecter les </w:t>
      </w:r>
      <w:hyperlink r:id="rId15" w:history="1">
        <w:r w:rsidRPr="007D466E">
          <w:rPr>
            <w:rStyle w:val="Lienhypertexte"/>
            <w:color w:val="3A7C22" w:themeColor="accent6" w:themeShade="BF"/>
          </w:rPr>
          <w:t>consignes de l</w:t>
        </w:r>
        <w:r w:rsidR="00AD2EC0">
          <w:rPr>
            <w:rStyle w:val="Lienhypertexte"/>
            <w:color w:val="3A7C22" w:themeColor="accent6" w:themeShade="BF"/>
          </w:rPr>
          <w:t>’</w:t>
        </w:r>
        <w:r w:rsidRPr="007D466E">
          <w:rPr>
            <w:rStyle w:val="Lienhypertexte"/>
            <w:color w:val="3A7C22" w:themeColor="accent6" w:themeShade="BF"/>
          </w:rPr>
          <w:t>OQLF</w:t>
        </w:r>
      </w:hyperlink>
      <w:r>
        <w:t>.</w:t>
      </w:r>
    </w:p>
    <w:p w14:paraId="66489493" w14:textId="77777777" w:rsidR="0000203B" w:rsidRPr="007850B4" w:rsidRDefault="0000203B" w:rsidP="0000203B">
      <w:pPr>
        <w:pStyle w:val="Titre1"/>
      </w:pPr>
      <w:r>
        <w:t>Format du fichier</w:t>
      </w:r>
    </w:p>
    <w:p w14:paraId="0978C863" w14:textId="640DF95C" w:rsidR="0000203B" w:rsidRDefault="0000203B" w:rsidP="0000203B">
      <w:pPr>
        <w:pStyle w:val="Paragraphedeliste"/>
        <w:numPr>
          <w:ilvl w:val="0"/>
          <w:numId w:val="18"/>
        </w:numPr>
      </w:pPr>
      <w:r>
        <w:t>Pour e</w:t>
      </w:r>
      <w:r w:rsidRPr="26888658">
        <w:t xml:space="preserve">nregistrer </w:t>
      </w:r>
      <w:r>
        <w:t>un</w:t>
      </w:r>
      <w:r w:rsidRPr="26888658">
        <w:t xml:space="preserve"> fichier </w:t>
      </w:r>
      <w:r>
        <w:t>Word</w:t>
      </w:r>
      <w:r w:rsidRPr="26888658">
        <w:t xml:space="preserve"> en format PDF, </w:t>
      </w:r>
      <w:r w:rsidR="008009D4">
        <w:t>cliquer sur</w:t>
      </w:r>
      <w:r w:rsidRPr="26888658">
        <w:t xml:space="preserve"> </w:t>
      </w:r>
      <w:r>
        <w:t>« Enregistrer sous » et non</w:t>
      </w:r>
      <w:r w:rsidR="008009D4">
        <w:t xml:space="preserve"> sur</w:t>
      </w:r>
      <w:r>
        <w:t xml:space="preserve"> « Imprimer en PDF ».</w:t>
      </w:r>
      <w:r w:rsidR="00D37D5D">
        <w:t xml:space="preserve"> </w:t>
      </w:r>
      <w:r w:rsidR="00632F5C">
        <w:t>Bien que facile, c</w:t>
      </w:r>
      <w:r w:rsidR="00D37D5D">
        <w:t>ette méthode peut créer des problèmes</w:t>
      </w:r>
      <w:r w:rsidR="00CB565F">
        <w:t xml:space="preserve"> </w:t>
      </w:r>
      <w:r w:rsidR="00956F63">
        <w:t>dus à</w:t>
      </w:r>
      <w:r w:rsidR="00CB565F">
        <w:t xml:space="preserve"> la conversion</w:t>
      </w:r>
      <w:r w:rsidR="00D37D5D">
        <w:t>.</w:t>
      </w:r>
    </w:p>
    <w:p w14:paraId="79AC308A" w14:textId="134694F3" w:rsidR="0000203B" w:rsidRDefault="00105D69" w:rsidP="0000203B">
      <w:pPr>
        <w:pStyle w:val="Paragraphedeliste"/>
        <w:numPr>
          <w:ilvl w:val="0"/>
          <w:numId w:val="18"/>
        </w:numPr>
      </w:pPr>
      <w:r>
        <w:t xml:space="preserve">Pour </w:t>
      </w:r>
      <w:r w:rsidR="00E04E50">
        <w:t>créer un document PDF accessible et dépourvu d</w:t>
      </w:r>
      <w:r w:rsidR="00AD2EC0">
        <w:t>’</w:t>
      </w:r>
      <w:r w:rsidR="00E04E50">
        <w:t xml:space="preserve">erreurs dues à la conversion, </w:t>
      </w:r>
      <w:r w:rsidR="007B009A">
        <w:t>utiliser un logiciel de création de PDF</w:t>
      </w:r>
      <w:r w:rsidR="00D37D5D">
        <w:t>.</w:t>
      </w:r>
      <w:r w:rsidR="0098086A">
        <w:t xml:space="preserve"> </w:t>
      </w:r>
      <w:r w:rsidR="00A3791A">
        <w:t xml:space="preserve">Toutefois, </w:t>
      </w:r>
      <w:r w:rsidR="00053E00">
        <w:t>cette façon de faire</w:t>
      </w:r>
      <w:r w:rsidR="0098086A">
        <w:t xml:space="preserve"> est difficile et </w:t>
      </w:r>
      <w:r>
        <w:t xml:space="preserve">peut </w:t>
      </w:r>
      <w:r w:rsidR="00053E00">
        <w:t>entraîner des coûts importants</w:t>
      </w:r>
      <w:r w:rsidR="0098086A">
        <w:t>.</w:t>
      </w:r>
    </w:p>
    <w:p w14:paraId="5DCF0F46" w14:textId="2F8AA855" w:rsidR="0000203B" w:rsidRPr="007850B4" w:rsidRDefault="0000203B" w:rsidP="0000203B">
      <w:pPr>
        <w:pStyle w:val="Paragraphedeliste"/>
        <w:numPr>
          <w:ilvl w:val="0"/>
          <w:numId w:val="18"/>
        </w:numPr>
      </w:pPr>
      <w:r>
        <w:t>Il est acceptable d</w:t>
      </w:r>
      <w:r w:rsidR="00AD2EC0">
        <w:t>’</w:t>
      </w:r>
      <w:r>
        <w:t xml:space="preserve">offrir </w:t>
      </w:r>
      <w:r w:rsidR="00EF63F6">
        <w:t xml:space="preserve">au public </w:t>
      </w:r>
      <w:r>
        <w:t>deux versions d</w:t>
      </w:r>
      <w:r w:rsidR="00AD2EC0">
        <w:t>’</w:t>
      </w:r>
      <w:r>
        <w:t xml:space="preserve">un </w:t>
      </w:r>
      <w:r w:rsidR="00EF63F6">
        <w:t xml:space="preserve">même </w:t>
      </w:r>
      <w:r>
        <w:t xml:space="preserve">document. </w:t>
      </w:r>
      <w:r w:rsidRPr="00283896">
        <w:t xml:space="preserve">On trouve quelques exemples sur le </w:t>
      </w:r>
      <w:hyperlink r:id="rId16" w:history="1">
        <w:r w:rsidRPr="00283896">
          <w:rPr>
            <w:rStyle w:val="Lienhypertexte"/>
          </w:rPr>
          <w:t>site Web de l</w:t>
        </w:r>
        <w:r w:rsidR="00AD2EC0">
          <w:rPr>
            <w:rStyle w:val="Lienhypertexte"/>
          </w:rPr>
          <w:t>’</w:t>
        </w:r>
        <w:r w:rsidRPr="00283896">
          <w:rPr>
            <w:rStyle w:val="Lienhypertexte"/>
          </w:rPr>
          <w:t>OPHQ</w:t>
        </w:r>
      </w:hyperlink>
      <w:r>
        <w:t xml:space="preserve">. </w:t>
      </w:r>
    </w:p>
    <w:p w14:paraId="3D0A226F" w14:textId="77777777" w:rsidR="0000203B" w:rsidRDefault="0000203B"/>
    <w:sectPr w:rsidR="0000203B" w:rsidSect="009F503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cours, Ingrid" w:date="2025-03-30T15:06:00Z" w:initials="IL">
    <w:p w14:paraId="0D3F6A26" w14:textId="77777777" w:rsidR="00870906" w:rsidRDefault="00870906" w:rsidP="00870906">
      <w:pPr>
        <w:pStyle w:val="Commentaire"/>
      </w:pPr>
      <w:r>
        <w:rPr>
          <w:rStyle w:val="Marquedecommentaire"/>
        </w:rPr>
        <w:annotationRef/>
      </w:r>
      <w:r>
        <w:t>Qu’est-ce qu’un texte de remplacement? Un boite avec un description? On la place où?</w:t>
      </w:r>
    </w:p>
  </w:comment>
  <w:comment w:id="1" w:author="Mangerel, Geneviève" w:date="2025-04-01T15:42:00Z" w:initials="GM">
    <w:p w14:paraId="54D7E269" w14:textId="77777777" w:rsidR="00870906" w:rsidRDefault="00870906" w:rsidP="00870906">
      <w:pPr>
        <w:pStyle w:val="Commentaire"/>
      </w:pPr>
      <w:r>
        <w:rPr>
          <w:rStyle w:val="Marquedecommentaire"/>
        </w:rPr>
        <w:annotationRef/>
      </w:r>
      <w:r>
        <w:t>Il est caché</w:t>
      </w:r>
    </w:p>
  </w:comment>
  <w:comment w:id="2" w:author="Sans Cartier, Édith" w:date="2025-08-13T15:43:00Z" w:initials="ÉS">
    <w:p w14:paraId="5412C59C" w14:textId="77777777" w:rsidR="005B25CD" w:rsidRDefault="005B25CD" w:rsidP="005B25CD">
      <w:pPr>
        <w:pStyle w:val="Commentaire"/>
      </w:pPr>
      <w:r>
        <w:rPr>
          <w:rStyle w:val="Marquedecommentaire"/>
        </w:rPr>
        <w:annotationRef/>
      </w:r>
      <w:r>
        <w:t>Mettre des puces pour les trois phrases?</w:t>
      </w:r>
    </w:p>
  </w:comment>
  <w:comment w:id="3" w:author="Mangerel, Geneviève" w:date="2025-08-15T15:44:00Z" w:initials="GM">
    <w:p w14:paraId="313A9C21" w14:textId="77777777" w:rsidR="009F2DFE" w:rsidRDefault="009F2DFE" w:rsidP="009F2DFE">
      <w:pPr>
        <w:pStyle w:val="Commentaire"/>
      </w:pPr>
      <w:r>
        <w:rPr>
          <w:rStyle w:val="Marquedecommentaire"/>
        </w:rPr>
        <w:annotationRef/>
      </w:r>
      <w:r>
        <w:t>Pas formulations</w:t>
      </w:r>
    </w:p>
  </w:comment>
  <w:comment w:id="4" w:author="Lecours, Ingrid" w:date="2025-03-30T15:07:00Z" w:initials="IL">
    <w:p w14:paraId="60922DEB" w14:textId="6069BFB9" w:rsidR="007135A8" w:rsidRDefault="007135A8" w:rsidP="007135A8">
      <w:pPr>
        <w:pStyle w:val="Commentaire"/>
      </w:pPr>
      <w:r>
        <w:rPr>
          <w:rStyle w:val="Marquedecommentaire"/>
        </w:rPr>
        <w:annotationRef/>
      </w:r>
      <w:r>
        <w:t>Comment?</w:t>
      </w:r>
    </w:p>
  </w:comment>
  <w:comment w:id="5" w:author="Mangerel, Geneviève" w:date="2025-04-01T15:43:00Z" w:initials="GM">
    <w:p w14:paraId="62F87AC4" w14:textId="77777777" w:rsidR="007135A8" w:rsidRDefault="007135A8" w:rsidP="007135A8">
      <w:pPr>
        <w:pStyle w:val="Commentaire"/>
      </w:pPr>
      <w:r>
        <w:rPr>
          <w:rStyle w:val="Marquedecommentaire"/>
        </w:rPr>
        <w:annotationRef/>
      </w:r>
      <w:r>
        <w:t>Expliqué tout de suite après</w:t>
      </w:r>
    </w:p>
  </w:comment>
  <w:comment w:id="6" w:author="Lecours, Ingrid" w:date="2025-03-30T15:08:00Z" w:initials="IL">
    <w:p w14:paraId="718AAEB5" w14:textId="77777777" w:rsidR="007135A8" w:rsidRDefault="007135A8" w:rsidP="007135A8">
      <w:pPr>
        <w:pStyle w:val="Commentaire"/>
      </w:pPr>
      <w:r>
        <w:rPr>
          <w:rStyle w:val="Marquedecommentaire"/>
        </w:rPr>
        <w:annotationRef/>
      </w:r>
      <w:r>
        <w:t>Qui fera quoi?</w:t>
      </w:r>
    </w:p>
  </w:comment>
  <w:comment w:id="7" w:author="Mangerel, Geneviève" w:date="2025-04-02T10:28:00Z" w:initials="GM">
    <w:p w14:paraId="705D391B" w14:textId="77777777" w:rsidR="007135A8" w:rsidRDefault="007135A8" w:rsidP="007135A8">
      <w:pPr>
        <w:pStyle w:val="Commentaire"/>
      </w:pPr>
      <w:r>
        <w:rPr>
          <w:rStyle w:val="Marquedecommentaire"/>
        </w:rPr>
        <w:annotationRef/>
      </w:r>
      <w:r>
        <w:t>Points fusionnés pour plus de clarté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3F6A26" w15:done="1"/>
  <w15:commentEx w15:paraId="54D7E269" w15:paraIdParent="0D3F6A26" w15:done="1"/>
  <w15:commentEx w15:paraId="5412C59C" w15:done="1"/>
  <w15:commentEx w15:paraId="313A9C21" w15:done="1"/>
  <w15:commentEx w15:paraId="60922DEB" w15:done="1"/>
  <w15:commentEx w15:paraId="62F87AC4" w15:paraIdParent="60922DEB" w15:done="1"/>
  <w15:commentEx w15:paraId="718AAEB5" w15:done="1"/>
  <w15:commentEx w15:paraId="705D391B" w15:paraIdParent="718AAE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E9F183" w16cex:dateUtc="2025-03-30T19:06:00Z"/>
  <w16cex:commentExtensible w16cex:durableId="39CA46FA" w16cex:dateUtc="2025-04-01T19:42:00Z"/>
  <w16cex:commentExtensible w16cex:durableId="0064CBB7" w16cex:dateUtc="2025-08-13T19:43:00Z"/>
  <w16cex:commentExtensible w16cex:durableId="36BA5ECA" w16cex:dateUtc="2025-08-15T19:44:00Z"/>
  <w16cex:commentExtensible w16cex:durableId="3F81704D" w16cex:dateUtc="2025-03-30T19:07:00Z"/>
  <w16cex:commentExtensible w16cex:durableId="22C42A3B" w16cex:dateUtc="2025-04-01T19:43:00Z"/>
  <w16cex:commentExtensible w16cex:durableId="6F80ED8E" w16cex:dateUtc="2025-03-30T19:08:00Z"/>
  <w16cex:commentExtensible w16cex:durableId="0658B883" w16cex:dateUtc="2025-04-02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3F6A26" w16cid:durableId="74E9F183"/>
  <w16cid:commentId w16cid:paraId="54D7E269" w16cid:durableId="39CA46FA"/>
  <w16cid:commentId w16cid:paraId="5412C59C" w16cid:durableId="0064CBB7"/>
  <w16cid:commentId w16cid:paraId="313A9C21" w16cid:durableId="36BA5ECA"/>
  <w16cid:commentId w16cid:paraId="60922DEB" w16cid:durableId="3F81704D"/>
  <w16cid:commentId w16cid:paraId="62F87AC4" w16cid:durableId="22C42A3B"/>
  <w16cid:commentId w16cid:paraId="718AAEB5" w16cid:durableId="6F80ED8E"/>
  <w16cid:commentId w16cid:paraId="705D391B" w16cid:durableId="0658B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758F" w14:textId="77777777" w:rsidR="00014EFA" w:rsidRDefault="00014EFA" w:rsidP="00683C3C">
      <w:pPr>
        <w:spacing w:after="0" w:line="240" w:lineRule="auto"/>
      </w:pPr>
      <w:r>
        <w:separator/>
      </w:r>
    </w:p>
  </w:endnote>
  <w:endnote w:type="continuationSeparator" w:id="0">
    <w:p w14:paraId="2DCA98B8" w14:textId="77777777" w:rsidR="00014EFA" w:rsidRDefault="00014EFA" w:rsidP="0068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252D" w14:textId="77777777" w:rsidR="00683C3C" w:rsidRDefault="00683C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BE47" w14:textId="77777777" w:rsidR="00683C3C" w:rsidRDefault="00683C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FD38" w14:textId="77777777" w:rsidR="00683C3C" w:rsidRDefault="00683C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9038" w14:textId="77777777" w:rsidR="00014EFA" w:rsidRDefault="00014EFA" w:rsidP="00683C3C">
      <w:pPr>
        <w:spacing w:after="0" w:line="240" w:lineRule="auto"/>
      </w:pPr>
      <w:r>
        <w:separator/>
      </w:r>
    </w:p>
  </w:footnote>
  <w:footnote w:type="continuationSeparator" w:id="0">
    <w:p w14:paraId="0A3508F0" w14:textId="77777777" w:rsidR="00014EFA" w:rsidRDefault="00014EFA" w:rsidP="0068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D83D" w14:textId="77777777" w:rsidR="00683C3C" w:rsidRDefault="00683C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9E16" w14:textId="77777777" w:rsidR="00683C3C" w:rsidRDefault="00683C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B906" w14:textId="77777777" w:rsidR="00683C3C" w:rsidRDefault="00683C3C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303804749" textId="263239408" start="62" length="10" invalidationStart="62" invalidationLength="10" id="5TSEXRWx"/>
  </int:Manifest>
  <int:Observations>
    <int:Content id="5TSEXRW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EC3"/>
    <w:multiLevelType w:val="hybridMultilevel"/>
    <w:tmpl w:val="F4DAE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F7066E"/>
    <w:multiLevelType w:val="hybridMultilevel"/>
    <w:tmpl w:val="B9EAC7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1A59"/>
    <w:multiLevelType w:val="hybridMultilevel"/>
    <w:tmpl w:val="DCAE91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7618"/>
    <w:multiLevelType w:val="hybridMultilevel"/>
    <w:tmpl w:val="8CD2FD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C62B4"/>
    <w:multiLevelType w:val="hybridMultilevel"/>
    <w:tmpl w:val="D744F3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350"/>
    <w:multiLevelType w:val="hybridMultilevel"/>
    <w:tmpl w:val="17AC95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A23ED"/>
    <w:multiLevelType w:val="hybridMultilevel"/>
    <w:tmpl w:val="E5F200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2860"/>
    <w:multiLevelType w:val="hybridMultilevel"/>
    <w:tmpl w:val="53729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68D8"/>
    <w:multiLevelType w:val="hybridMultilevel"/>
    <w:tmpl w:val="E28A5D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04CC"/>
    <w:multiLevelType w:val="hybridMultilevel"/>
    <w:tmpl w:val="7FD2F9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D5505"/>
    <w:multiLevelType w:val="hybridMultilevel"/>
    <w:tmpl w:val="D68898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01E76"/>
    <w:multiLevelType w:val="hybridMultilevel"/>
    <w:tmpl w:val="A51A83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6736">
    <w:abstractNumId w:val="1"/>
  </w:num>
  <w:num w:numId="2" w16cid:durableId="1675110976">
    <w:abstractNumId w:val="1"/>
  </w:num>
  <w:num w:numId="3" w16cid:durableId="176965572">
    <w:abstractNumId w:val="1"/>
  </w:num>
  <w:num w:numId="4" w16cid:durableId="1937899587">
    <w:abstractNumId w:val="1"/>
  </w:num>
  <w:num w:numId="5" w16cid:durableId="934871380">
    <w:abstractNumId w:val="1"/>
  </w:num>
  <w:num w:numId="6" w16cid:durableId="836770789">
    <w:abstractNumId w:val="1"/>
  </w:num>
  <w:num w:numId="7" w16cid:durableId="833110114">
    <w:abstractNumId w:val="1"/>
  </w:num>
  <w:num w:numId="8" w16cid:durableId="467087666">
    <w:abstractNumId w:val="1"/>
  </w:num>
  <w:num w:numId="9" w16cid:durableId="990668898">
    <w:abstractNumId w:val="1"/>
  </w:num>
  <w:num w:numId="10" w16cid:durableId="1784374473">
    <w:abstractNumId w:val="1"/>
  </w:num>
  <w:num w:numId="11" w16cid:durableId="1021324425">
    <w:abstractNumId w:val="12"/>
  </w:num>
  <w:num w:numId="12" w16cid:durableId="255212455">
    <w:abstractNumId w:val="4"/>
  </w:num>
  <w:num w:numId="13" w16cid:durableId="1173951863">
    <w:abstractNumId w:val="5"/>
  </w:num>
  <w:num w:numId="14" w16cid:durableId="793405012">
    <w:abstractNumId w:val="0"/>
  </w:num>
  <w:num w:numId="15" w16cid:durableId="498035010">
    <w:abstractNumId w:val="10"/>
  </w:num>
  <w:num w:numId="16" w16cid:durableId="604266885">
    <w:abstractNumId w:val="11"/>
  </w:num>
  <w:num w:numId="17" w16cid:durableId="726730021">
    <w:abstractNumId w:val="2"/>
  </w:num>
  <w:num w:numId="18" w16cid:durableId="1494757322">
    <w:abstractNumId w:val="3"/>
  </w:num>
  <w:num w:numId="19" w16cid:durableId="2004043492">
    <w:abstractNumId w:val="9"/>
  </w:num>
  <w:num w:numId="20" w16cid:durableId="225188139">
    <w:abstractNumId w:val="8"/>
  </w:num>
  <w:num w:numId="21" w16cid:durableId="106196079">
    <w:abstractNumId w:val="7"/>
  </w:num>
  <w:num w:numId="22" w16cid:durableId="2799914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cours, Ingrid">
    <w15:presenceInfo w15:providerId="AD" w15:userId="S::ingrid.lecours@banq.qc.ca::96117356-97e4-4370-ba02-01f1bba32226"/>
  </w15:person>
  <w15:person w15:author="Mangerel, Geneviève">
    <w15:presenceInfo w15:providerId="AD" w15:userId="S::Genevieve.Mangerel@banq.qc.ca::c6808abd-c4f6-41cf-82d6-7acc37bdc93b"/>
  </w15:person>
  <w15:person w15:author="Sans Cartier, Édith">
    <w15:presenceInfo w15:providerId="AD" w15:userId="S::edith.sanscartier@banq.qc.ca::f4ae9446-127e-49ff-a0f1-2db34edc30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AE"/>
    <w:rsid w:val="00000F3E"/>
    <w:rsid w:val="0000203B"/>
    <w:rsid w:val="00014EFA"/>
    <w:rsid w:val="00020123"/>
    <w:rsid w:val="000238A6"/>
    <w:rsid w:val="00047798"/>
    <w:rsid w:val="00047816"/>
    <w:rsid w:val="00053DA9"/>
    <w:rsid w:val="00053E00"/>
    <w:rsid w:val="00066B89"/>
    <w:rsid w:val="000800CC"/>
    <w:rsid w:val="000915E8"/>
    <w:rsid w:val="0009502D"/>
    <w:rsid w:val="000B4D24"/>
    <w:rsid w:val="000D536F"/>
    <w:rsid w:val="000D7983"/>
    <w:rsid w:val="0010375A"/>
    <w:rsid w:val="00105D69"/>
    <w:rsid w:val="00107BAC"/>
    <w:rsid w:val="00130D97"/>
    <w:rsid w:val="00132EB6"/>
    <w:rsid w:val="00141D26"/>
    <w:rsid w:val="00174B6C"/>
    <w:rsid w:val="00175FD4"/>
    <w:rsid w:val="001860AD"/>
    <w:rsid w:val="001B626A"/>
    <w:rsid w:val="001D4630"/>
    <w:rsid w:val="001E3FE0"/>
    <w:rsid w:val="001E7265"/>
    <w:rsid w:val="001F6200"/>
    <w:rsid w:val="0022029E"/>
    <w:rsid w:val="00227FD4"/>
    <w:rsid w:val="00237E53"/>
    <w:rsid w:val="00243C66"/>
    <w:rsid w:val="00247D9B"/>
    <w:rsid w:val="00262BD6"/>
    <w:rsid w:val="0026621D"/>
    <w:rsid w:val="00276AAC"/>
    <w:rsid w:val="00283896"/>
    <w:rsid w:val="00284C75"/>
    <w:rsid w:val="00293A29"/>
    <w:rsid w:val="0029699A"/>
    <w:rsid w:val="002A1082"/>
    <w:rsid w:val="002B3CDD"/>
    <w:rsid w:val="002C7892"/>
    <w:rsid w:val="002D7761"/>
    <w:rsid w:val="002F6BF2"/>
    <w:rsid w:val="002F74C1"/>
    <w:rsid w:val="003020D1"/>
    <w:rsid w:val="00304094"/>
    <w:rsid w:val="00316116"/>
    <w:rsid w:val="00325F5F"/>
    <w:rsid w:val="00331D4D"/>
    <w:rsid w:val="00361C5F"/>
    <w:rsid w:val="00362DF4"/>
    <w:rsid w:val="00366764"/>
    <w:rsid w:val="00372E01"/>
    <w:rsid w:val="00377640"/>
    <w:rsid w:val="00397E3F"/>
    <w:rsid w:val="003B329A"/>
    <w:rsid w:val="003B577A"/>
    <w:rsid w:val="003B5F7B"/>
    <w:rsid w:val="003C74B8"/>
    <w:rsid w:val="003D0EAA"/>
    <w:rsid w:val="003D32AA"/>
    <w:rsid w:val="003D460F"/>
    <w:rsid w:val="003E76A4"/>
    <w:rsid w:val="003F3778"/>
    <w:rsid w:val="004075AC"/>
    <w:rsid w:val="00414666"/>
    <w:rsid w:val="00451CE5"/>
    <w:rsid w:val="0046039B"/>
    <w:rsid w:val="00471229"/>
    <w:rsid w:val="004714C2"/>
    <w:rsid w:val="004860AB"/>
    <w:rsid w:val="004952EC"/>
    <w:rsid w:val="004A16E4"/>
    <w:rsid w:val="004A2685"/>
    <w:rsid w:val="004A3421"/>
    <w:rsid w:val="004B0CF7"/>
    <w:rsid w:val="004B522C"/>
    <w:rsid w:val="004D4738"/>
    <w:rsid w:val="004E28F5"/>
    <w:rsid w:val="004F6A18"/>
    <w:rsid w:val="005158CC"/>
    <w:rsid w:val="00527B3D"/>
    <w:rsid w:val="00536190"/>
    <w:rsid w:val="005361BB"/>
    <w:rsid w:val="00546021"/>
    <w:rsid w:val="0055162F"/>
    <w:rsid w:val="00556316"/>
    <w:rsid w:val="00566544"/>
    <w:rsid w:val="00566642"/>
    <w:rsid w:val="00577906"/>
    <w:rsid w:val="005865C7"/>
    <w:rsid w:val="00591DFE"/>
    <w:rsid w:val="005958C2"/>
    <w:rsid w:val="005976B0"/>
    <w:rsid w:val="005A740F"/>
    <w:rsid w:val="005B25CD"/>
    <w:rsid w:val="005B50F0"/>
    <w:rsid w:val="005F0213"/>
    <w:rsid w:val="00605C93"/>
    <w:rsid w:val="00620DC7"/>
    <w:rsid w:val="0062180D"/>
    <w:rsid w:val="00632F5C"/>
    <w:rsid w:val="00634BE8"/>
    <w:rsid w:val="00664AC3"/>
    <w:rsid w:val="006703FD"/>
    <w:rsid w:val="00674061"/>
    <w:rsid w:val="006740ED"/>
    <w:rsid w:val="00675D8A"/>
    <w:rsid w:val="00683C3C"/>
    <w:rsid w:val="006926AA"/>
    <w:rsid w:val="00693335"/>
    <w:rsid w:val="006B46D4"/>
    <w:rsid w:val="006C319A"/>
    <w:rsid w:val="006C46A0"/>
    <w:rsid w:val="006E08EF"/>
    <w:rsid w:val="006E121A"/>
    <w:rsid w:val="006E34F9"/>
    <w:rsid w:val="007135A8"/>
    <w:rsid w:val="00716DF5"/>
    <w:rsid w:val="007177DE"/>
    <w:rsid w:val="00717A30"/>
    <w:rsid w:val="0072081D"/>
    <w:rsid w:val="007324D1"/>
    <w:rsid w:val="00744E6C"/>
    <w:rsid w:val="00745AB9"/>
    <w:rsid w:val="007556BD"/>
    <w:rsid w:val="00763FD4"/>
    <w:rsid w:val="00765095"/>
    <w:rsid w:val="00770862"/>
    <w:rsid w:val="007768B6"/>
    <w:rsid w:val="007850B4"/>
    <w:rsid w:val="007B009A"/>
    <w:rsid w:val="007B7203"/>
    <w:rsid w:val="007C1AED"/>
    <w:rsid w:val="007D4064"/>
    <w:rsid w:val="007D466E"/>
    <w:rsid w:val="007E2C38"/>
    <w:rsid w:val="007F0B44"/>
    <w:rsid w:val="007F5169"/>
    <w:rsid w:val="008009D4"/>
    <w:rsid w:val="00812346"/>
    <w:rsid w:val="008377BB"/>
    <w:rsid w:val="008379DD"/>
    <w:rsid w:val="00841E9B"/>
    <w:rsid w:val="0084439F"/>
    <w:rsid w:val="008448D0"/>
    <w:rsid w:val="008607E8"/>
    <w:rsid w:val="00866EA5"/>
    <w:rsid w:val="00870906"/>
    <w:rsid w:val="00881221"/>
    <w:rsid w:val="00881A6A"/>
    <w:rsid w:val="00884B3E"/>
    <w:rsid w:val="0089315D"/>
    <w:rsid w:val="008945C5"/>
    <w:rsid w:val="008F6A1B"/>
    <w:rsid w:val="0090060D"/>
    <w:rsid w:val="00921935"/>
    <w:rsid w:val="009345EB"/>
    <w:rsid w:val="009400FF"/>
    <w:rsid w:val="00941979"/>
    <w:rsid w:val="00956F63"/>
    <w:rsid w:val="00974E4E"/>
    <w:rsid w:val="00977A66"/>
    <w:rsid w:val="0098086A"/>
    <w:rsid w:val="00983AEA"/>
    <w:rsid w:val="00986B90"/>
    <w:rsid w:val="00991766"/>
    <w:rsid w:val="00993FC6"/>
    <w:rsid w:val="00994601"/>
    <w:rsid w:val="009A24B5"/>
    <w:rsid w:val="009A43D5"/>
    <w:rsid w:val="009D76BC"/>
    <w:rsid w:val="009F0519"/>
    <w:rsid w:val="009F2DFE"/>
    <w:rsid w:val="009F5036"/>
    <w:rsid w:val="00A02D74"/>
    <w:rsid w:val="00A13C4C"/>
    <w:rsid w:val="00A13E2C"/>
    <w:rsid w:val="00A14E70"/>
    <w:rsid w:val="00A2383C"/>
    <w:rsid w:val="00A36D4C"/>
    <w:rsid w:val="00A3791A"/>
    <w:rsid w:val="00A431D3"/>
    <w:rsid w:val="00A64B15"/>
    <w:rsid w:val="00A7389C"/>
    <w:rsid w:val="00A74AB6"/>
    <w:rsid w:val="00A75A30"/>
    <w:rsid w:val="00A97353"/>
    <w:rsid w:val="00AA237E"/>
    <w:rsid w:val="00AA5548"/>
    <w:rsid w:val="00AA560D"/>
    <w:rsid w:val="00AC4EE8"/>
    <w:rsid w:val="00AD2EC0"/>
    <w:rsid w:val="00AD3E28"/>
    <w:rsid w:val="00AD545F"/>
    <w:rsid w:val="00B00D88"/>
    <w:rsid w:val="00B025D0"/>
    <w:rsid w:val="00B133BC"/>
    <w:rsid w:val="00B13834"/>
    <w:rsid w:val="00B25038"/>
    <w:rsid w:val="00B27636"/>
    <w:rsid w:val="00B42E4C"/>
    <w:rsid w:val="00B57982"/>
    <w:rsid w:val="00B82767"/>
    <w:rsid w:val="00B90023"/>
    <w:rsid w:val="00BA7188"/>
    <w:rsid w:val="00BC043E"/>
    <w:rsid w:val="00BC46D2"/>
    <w:rsid w:val="00BE010A"/>
    <w:rsid w:val="00BE4188"/>
    <w:rsid w:val="00C039A7"/>
    <w:rsid w:val="00C0425C"/>
    <w:rsid w:val="00C046A1"/>
    <w:rsid w:val="00C06916"/>
    <w:rsid w:val="00C17EEB"/>
    <w:rsid w:val="00C421C1"/>
    <w:rsid w:val="00C452EB"/>
    <w:rsid w:val="00C46149"/>
    <w:rsid w:val="00C6199D"/>
    <w:rsid w:val="00C63ACB"/>
    <w:rsid w:val="00C73646"/>
    <w:rsid w:val="00C94940"/>
    <w:rsid w:val="00CA1662"/>
    <w:rsid w:val="00CB565F"/>
    <w:rsid w:val="00CC3678"/>
    <w:rsid w:val="00CC45AE"/>
    <w:rsid w:val="00CD7668"/>
    <w:rsid w:val="00CE47E1"/>
    <w:rsid w:val="00D20764"/>
    <w:rsid w:val="00D3398E"/>
    <w:rsid w:val="00D37D5D"/>
    <w:rsid w:val="00D4223B"/>
    <w:rsid w:val="00D42EF3"/>
    <w:rsid w:val="00D52D92"/>
    <w:rsid w:val="00D57213"/>
    <w:rsid w:val="00D64DAF"/>
    <w:rsid w:val="00D7308C"/>
    <w:rsid w:val="00D7312A"/>
    <w:rsid w:val="00D8782D"/>
    <w:rsid w:val="00D931D5"/>
    <w:rsid w:val="00D9529E"/>
    <w:rsid w:val="00DB206D"/>
    <w:rsid w:val="00DC2AF8"/>
    <w:rsid w:val="00DE26A8"/>
    <w:rsid w:val="00DE616F"/>
    <w:rsid w:val="00E03A5C"/>
    <w:rsid w:val="00E04E50"/>
    <w:rsid w:val="00E0700B"/>
    <w:rsid w:val="00E13CAA"/>
    <w:rsid w:val="00E23E60"/>
    <w:rsid w:val="00E32F11"/>
    <w:rsid w:val="00E57AB1"/>
    <w:rsid w:val="00E66EFB"/>
    <w:rsid w:val="00E74C0D"/>
    <w:rsid w:val="00EA212B"/>
    <w:rsid w:val="00EB6DAF"/>
    <w:rsid w:val="00EC11B7"/>
    <w:rsid w:val="00ED13C5"/>
    <w:rsid w:val="00ED3698"/>
    <w:rsid w:val="00ED6E7C"/>
    <w:rsid w:val="00EE5648"/>
    <w:rsid w:val="00EF24BF"/>
    <w:rsid w:val="00EF63F6"/>
    <w:rsid w:val="00EF69BA"/>
    <w:rsid w:val="00F26991"/>
    <w:rsid w:val="00F30A9B"/>
    <w:rsid w:val="00F4275F"/>
    <w:rsid w:val="00F50923"/>
    <w:rsid w:val="00F532DC"/>
    <w:rsid w:val="00F63A87"/>
    <w:rsid w:val="00F65FAC"/>
    <w:rsid w:val="00F66E31"/>
    <w:rsid w:val="00F92968"/>
    <w:rsid w:val="00F9419E"/>
    <w:rsid w:val="00FA32C8"/>
    <w:rsid w:val="00FB0BFA"/>
    <w:rsid w:val="00FB36FE"/>
    <w:rsid w:val="00FD393D"/>
    <w:rsid w:val="00FE6FF0"/>
    <w:rsid w:val="155EFA1D"/>
    <w:rsid w:val="171A6FFC"/>
    <w:rsid w:val="1AE26634"/>
    <w:rsid w:val="1F086908"/>
    <w:rsid w:val="26888658"/>
    <w:rsid w:val="26A47AD9"/>
    <w:rsid w:val="28404B3A"/>
    <w:rsid w:val="3C4CB5DB"/>
    <w:rsid w:val="45DA6FC4"/>
    <w:rsid w:val="47B9E3F7"/>
    <w:rsid w:val="4CC6605E"/>
    <w:rsid w:val="50BAADFC"/>
    <w:rsid w:val="52F5FD30"/>
    <w:rsid w:val="6410600E"/>
    <w:rsid w:val="674800D0"/>
    <w:rsid w:val="690D77C5"/>
    <w:rsid w:val="6C6EE132"/>
    <w:rsid w:val="773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07AF"/>
  <w15:chartTrackingRefBased/>
  <w15:docId w15:val="{5DDACC91-2847-4472-9663-21DF9D26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36"/>
  </w:style>
  <w:style w:type="paragraph" w:styleId="Titre1">
    <w:name w:val="heading 1"/>
    <w:basedOn w:val="Normal"/>
    <w:next w:val="Normal"/>
    <w:link w:val="Titre1Car"/>
    <w:uiPriority w:val="9"/>
    <w:qFormat/>
    <w:rsid w:val="009F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F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9F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50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50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50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50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50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5036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50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9F5036"/>
    <w:rPr>
      <w:b/>
      <w:bCs/>
    </w:rPr>
  </w:style>
  <w:style w:type="character" w:styleId="Accentuation">
    <w:name w:val="Emphasis"/>
    <w:basedOn w:val="Policepardfaut"/>
    <w:uiPriority w:val="20"/>
    <w:qFormat/>
    <w:rsid w:val="009F5036"/>
    <w:rPr>
      <w:i/>
      <w:iCs/>
    </w:rPr>
  </w:style>
  <w:style w:type="paragraph" w:styleId="Sansinterligne">
    <w:name w:val="No Spacing"/>
    <w:uiPriority w:val="1"/>
    <w:qFormat/>
    <w:rsid w:val="009F503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503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5036"/>
    <w:rPr>
      <w:i/>
      <w:iCs/>
      <w:color w:val="0F4761" w:themeColor="accent1" w:themeShade="BF"/>
    </w:rPr>
  </w:style>
  <w:style w:type="character" w:styleId="Accentuationlgre">
    <w:name w:val="Subtle Emphasis"/>
    <w:basedOn w:val="Policepardfaut"/>
    <w:uiPriority w:val="19"/>
    <w:qFormat/>
    <w:rsid w:val="009F503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F5036"/>
    <w:rPr>
      <w:i/>
      <w:iCs/>
      <w:color w:val="0F4761" w:themeColor="accent1" w:themeShade="BF"/>
    </w:rPr>
  </w:style>
  <w:style w:type="character" w:styleId="Rfrencelgre">
    <w:name w:val="Subtle Reference"/>
    <w:basedOn w:val="Policepardfaut"/>
    <w:uiPriority w:val="31"/>
    <w:qFormat/>
    <w:rsid w:val="009F503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9F5036"/>
    <w:rPr>
      <w:b/>
      <w:bCs/>
      <w:smallCaps/>
      <w:color w:val="0F476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9F5036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F5036"/>
    <w:pPr>
      <w:spacing w:before="240" w:after="0"/>
      <w:outlineLvl w:val="9"/>
    </w:pPr>
    <w:rPr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C45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78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983A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8443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8443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841E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4">
    <w:name w:val="Plain Table 4"/>
    <w:basedOn w:val="TableauNormal"/>
    <w:uiPriority w:val="44"/>
    <w:rsid w:val="00841E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1">
    <w:name w:val="Grid Table 5 Dark Accent 1"/>
    <w:basedOn w:val="TableauNormal"/>
    <w:uiPriority w:val="50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eauGrille4-Accentuation1">
    <w:name w:val="Grid Table 4 Accent 1"/>
    <w:basedOn w:val="TableauNormal"/>
    <w:uiPriority w:val="49"/>
    <w:rsid w:val="007208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D572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72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917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176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9917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17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1766"/>
    <w:rPr>
      <w:b/>
      <w:bCs/>
    </w:rPr>
  </w:style>
  <w:style w:type="paragraph" w:styleId="Rvision">
    <w:name w:val="Revision"/>
    <w:hidden/>
    <w:uiPriority w:val="99"/>
    <w:semiHidden/>
    <w:rsid w:val="00683C3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83C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C3C"/>
  </w:style>
  <w:style w:type="paragraph" w:styleId="Pieddepage">
    <w:name w:val="footer"/>
    <w:basedOn w:val="Normal"/>
    <w:link w:val="PieddepageCar"/>
    <w:uiPriority w:val="99"/>
    <w:unhideWhenUsed/>
    <w:rsid w:val="00683C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2.xm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hq.gouv.qc.ca/publications/guides-de-loffice/guide-pour-le-milieu-scolaire/outils-pedagogique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vitrinelinguistique.oqlf.gouv.qc.ca/23983/la-redaction-et-la-communication/feminisation-et-redaction-epicene/aide-memoire-sur-la-feminisation-lexicale-et-la-redaction-epicene" TargetMode="External"/><Relationship Id="rId23" Type="http://schemas.openxmlformats.org/officeDocument/2006/relationships/fontTable" Target="fontTable.xml"/><Relationship Id="R3f7bc3392b924a4a" Type="http://schemas.microsoft.com/office/2019/09/relationships/intelligence" Target="intelligence.xml"/><Relationship Id="rId10" Type="http://schemas.openxmlformats.org/officeDocument/2006/relationships/comments" Target="comment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lor.adobe.com/fr/create/color-contrast-analyze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TaxCatchAll xmlns="74be679f-30c9-4307-ab81-e7c487abd63e">
      <Value>3</Value>
      <Value>2</Value>
      <Value>80</Value>
    </TaxCatchAll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Props1.xml><?xml version="1.0" encoding="utf-8"?>
<ds:datastoreItem xmlns:ds="http://schemas.openxmlformats.org/officeDocument/2006/customXml" ds:itemID="{86C47B14-2E4B-4DB3-A2DD-5BF990A39D3E}">
  <ds:schemaRefs>
    <ds:schemaRef ds:uri="http://schemas.microsoft.com/office/2006/metadata/properties"/>
    <ds:schemaRef ds:uri="http://schemas.microsoft.com/office/infopath/2007/PartnerControls"/>
    <ds:schemaRef ds:uri="393fa8e7-0b7e-4c77-9f49-c4435a223b11"/>
  </ds:schemaRefs>
</ds:datastoreItem>
</file>

<file path=customXml/itemProps2.xml><?xml version="1.0" encoding="utf-8"?>
<ds:datastoreItem xmlns:ds="http://schemas.openxmlformats.org/officeDocument/2006/customXml" ds:itemID="{CE93C3FC-718C-405B-AF73-16A03EBB1AF3}"/>
</file>

<file path=customXml/itemProps3.xml><?xml version="1.0" encoding="utf-8"?>
<ds:datastoreItem xmlns:ds="http://schemas.openxmlformats.org/officeDocument/2006/customXml" ds:itemID="{3832C7A8-8039-4EAA-9CF0-5F435C4CB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2EA4A-017F-4D53-AA2F-77BFDC3A3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Accessibilité des documents Word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Accessibilité des documents Word</dc:title>
  <dc:subject/>
  <dc:creator>Mangerel, Geneviève</dc:creator>
  <cp:keywords/>
  <dc:description/>
  <cp:lastModifiedBy>Mangerel, Geneviève</cp:lastModifiedBy>
  <cp:revision>43</cp:revision>
  <dcterms:created xsi:type="dcterms:W3CDTF">2025-08-13T19:09:00Z</dcterms:created>
  <dcterms:modified xsi:type="dcterms:W3CDTF">2025-08-20T14:58:00Z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0x0101008626E3D357A464469E3765DACD66C8EF00670D06D81DC62545B33D8E8C274BD364</vt:lpwstr>
  </property>
  <property fmtid="{D5CDD505-2E9C-101B-9397-08002B2CF9AE}" pid="3" name="MediaServiceImageTags">
    <vt:lpwstr/>
  </property>
  <property fmtid="{D5CDD505-2E9C-101B-9397-08002B2CF9AE}" pid="4" name="Unit_x00e9__x0020_d_x00e9_tentrice">
    <vt:lpwstr>3;#Grande Bibliothèque|95e02d0e-2447-4f36-b399-feba87dc652e</vt:lpwstr>
  </property>
  <property fmtid="{D5CDD505-2E9C-101B-9397-08002B2CF9AE}" pid="5" name="Renseignement personnels">
    <vt:lpwstr>2;#N/A|26dc8a22-2b82-4da0-bb2b-e1bb0847069b</vt:lpwstr>
  </property>
  <property fmtid="{D5CDD505-2E9C-101B-9397-08002B2CF9AE}" pid="6" name="Renseignement_x0020_personnels">
    <vt:lpwstr>2;#N/A|26dc8a22-2b82-4da0-bb2b-e1bb0847069b</vt:lpwstr>
  </property>
  <property fmtid="{D5CDD505-2E9C-101B-9397-08002B2CF9AE}" pid="7" name="lcf76f155ced4ddcb4097134ff3c332f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Unité détentrice">
    <vt:lpwstr>3;#Grande Bibliothèque|95e02d0e-2447-4f36-b399-feba87dc652e</vt:lpwstr>
  </property>
</Properties>
</file>