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A8AA" w14:textId="2EF2141C" w:rsidR="00357904" w:rsidRDefault="00357904" w:rsidP="00701FA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53E3E"/>
          <w:sz w:val="24"/>
          <w:szCs w:val="24"/>
          <w:lang w:eastAsia="fr-CA"/>
        </w:rPr>
      </w:pPr>
      <w:r w:rsidRPr="00357904">
        <w:rPr>
          <w:noProof/>
        </w:rPr>
        <w:drawing>
          <wp:inline distT="0" distB="0" distL="0" distR="0" wp14:anchorId="4A2F0A7C" wp14:editId="27D18EEC">
            <wp:extent cx="5958840" cy="68065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52" cy="68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5382" w14:textId="77777777" w:rsidR="006A0F6F" w:rsidRDefault="006A0F6F" w:rsidP="00F516A8">
      <w:pPr>
        <w:rPr>
          <w:b/>
          <w:bCs/>
        </w:rPr>
      </w:pPr>
    </w:p>
    <w:p w14:paraId="03E72D54" w14:textId="77777777" w:rsidR="006A0F6F" w:rsidRPr="006A0F6F" w:rsidRDefault="006A0F6F" w:rsidP="006A0F6F">
      <w:pPr>
        <w:pStyle w:val="paragraph"/>
        <w:spacing w:after="0"/>
        <w:rPr>
          <w:rStyle w:val="normaltextrun"/>
          <w:b/>
          <w:bCs/>
        </w:rPr>
      </w:pPr>
      <w:r w:rsidRPr="006A0F6F">
        <w:rPr>
          <w:rStyle w:val="normaltextrun"/>
          <w:b/>
          <w:bCs/>
        </w:rPr>
        <w:t>Suite de la chronologie</w:t>
      </w:r>
    </w:p>
    <w:p w14:paraId="56C2B054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Juin 2021 : Transmission du document « La </w:t>
      </w:r>
      <w:r w:rsidRPr="00D17687">
        <w:rPr>
          <w:rStyle w:val="normaltextrun"/>
          <w:i/>
          <w:iCs/>
        </w:rPr>
        <w:t>Loi sur les archives</w:t>
      </w:r>
      <w:r w:rsidRPr="00463330">
        <w:rPr>
          <w:rStyle w:val="normaltextrun"/>
        </w:rPr>
        <w:t xml:space="preserve"> – Une révision qui s’impose » au MCC, accompagné des mémoires déposés. </w:t>
      </w:r>
    </w:p>
    <w:p w14:paraId="05F364EE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Janvier 2021 : Fin de la consultation. </w:t>
      </w:r>
    </w:p>
    <w:p w14:paraId="6573ACD7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Novembre 2020 : Consultation du milieu archivistique québécois par un appel de mémoires. </w:t>
      </w:r>
    </w:p>
    <w:p w14:paraId="21BA9EA8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jc w:val="both"/>
        <w:rPr>
          <w:rStyle w:val="normaltextrun"/>
        </w:rPr>
      </w:pPr>
      <w:r w:rsidRPr="00463330">
        <w:rPr>
          <w:rStyle w:val="normaltextrun"/>
        </w:rPr>
        <w:t xml:space="preserve">Août 2019 : Relance du projet de révision auprès du MCC à la suite du changement de gouvernement. </w:t>
      </w:r>
    </w:p>
    <w:p w14:paraId="0F6551C0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Octobre 2018 : Changement de gouvernement. </w:t>
      </w:r>
    </w:p>
    <w:p w14:paraId="3CFDE780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Octobre 2017 : Résolution du conseil d’administration de BAnQ appuyant le projet de révision de la </w:t>
      </w:r>
      <w:r w:rsidRPr="00D17687">
        <w:rPr>
          <w:rStyle w:val="normaltextrun"/>
          <w:i/>
          <w:iCs/>
        </w:rPr>
        <w:t>Loi sur les archives.</w:t>
      </w:r>
      <w:r w:rsidRPr="00463330">
        <w:rPr>
          <w:rStyle w:val="normaltextrun"/>
        </w:rPr>
        <w:t xml:space="preserve"> </w:t>
      </w:r>
    </w:p>
    <w:p w14:paraId="73A6EE8A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Août 2017 : Demande du MCC d’une résolution du conseil d’administration de BAnQ appuyant le projet de révision de la </w:t>
      </w:r>
      <w:r w:rsidRPr="00D17687">
        <w:rPr>
          <w:rStyle w:val="normaltextrun"/>
          <w:i/>
          <w:iCs/>
        </w:rPr>
        <w:t>Loi sur les archives.</w:t>
      </w:r>
      <w:r w:rsidRPr="00463330">
        <w:rPr>
          <w:rStyle w:val="normaltextrun"/>
        </w:rPr>
        <w:t xml:space="preserve"> </w:t>
      </w:r>
    </w:p>
    <w:p w14:paraId="661A2A8D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Février 2016 : Rencontre entre le MCC et BAnQ pour évaluer le projet de révision de la </w:t>
      </w:r>
      <w:r w:rsidRPr="00D17687">
        <w:rPr>
          <w:rStyle w:val="normaltextrun"/>
          <w:i/>
          <w:iCs/>
        </w:rPr>
        <w:t>Loi sur les archives.</w:t>
      </w:r>
      <w:r w:rsidRPr="00463330">
        <w:rPr>
          <w:rStyle w:val="normaltextrun"/>
        </w:rPr>
        <w:t xml:space="preserve"> </w:t>
      </w:r>
    </w:p>
    <w:p w14:paraId="14DF5E55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Février 2015 : Rencontre entre le MCC et BAnQ afin de discuter des suites à donner au projet de révision de la </w:t>
      </w:r>
      <w:r w:rsidRPr="00D17687">
        <w:rPr>
          <w:rStyle w:val="normaltextrun"/>
          <w:i/>
          <w:iCs/>
        </w:rPr>
        <w:t>Loi sur les archives.</w:t>
      </w:r>
      <w:r w:rsidRPr="00463330">
        <w:rPr>
          <w:rStyle w:val="normaltextrun"/>
        </w:rPr>
        <w:t xml:space="preserve"> </w:t>
      </w:r>
    </w:p>
    <w:p w14:paraId="5832A710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Avril 2014 : Changement de gouvernement. </w:t>
      </w:r>
    </w:p>
    <w:p w14:paraId="2A3FF5E4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Janvier 2014 : Dépôt officiel du projet de révision au MCC.  </w:t>
      </w:r>
    </w:p>
    <w:p w14:paraId="72C906F0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Octobre 2013 : Consultation informelle du milieu professionnel archivistique. </w:t>
      </w:r>
    </w:p>
    <w:p w14:paraId="251C2099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jc w:val="both"/>
        <w:rPr>
          <w:rStyle w:val="normaltextrun"/>
        </w:rPr>
      </w:pPr>
      <w:r w:rsidRPr="00463330">
        <w:rPr>
          <w:rStyle w:val="normaltextrun"/>
        </w:rPr>
        <w:t xml:space="preserve">Juin 2013 : Présentation de l’état des travaux lors du congrès de l’AAQ. </w:t>
      </w:r>
    </w:p>
    <w:p w14:paraId="431B475A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Mai 2013 : Présentation du projet au </w:t>
      </w:r>
      <w:r>
        <w:rPr>
          <w:rStyle w:val="normaltextrun"/>
        </w:rPr>
        <w:t>M</w:t>
      </w:r>
      <w:r w:rsidRPr="00463330">
        <w:rPr>
          <w:rStyle w:val="normaltextrun"/>
        </w:rPr>
        <w:t>CC.</w:t>
      </w:r>
    </w:p>
    <w:p w14:paraId="088D2343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Septembre 2012 : Changement de gouvernement. </w:t>
      </w:r>
    </w:p>
    <w:p w14:paraId="298E7378" w14:textId="77777777" w:rsidR="006A0F6F" w:rsidRPr="00463330" w:rsidRDefault="006A0F6F" w:rsidP="006A0F6F">
      <w:pPr>
        <w:pStyle w:val="paragraph"/>
        <w:numPr>
          <w:ilvl w:val="0"/>
          <w:numId w:val="4"/>
        </w:numPr>
        <w:spacing w:after="0"/>
        <w:rPr>
          <w:rStyle w:val="normaltextrun"/>
        </w:rPr>
      </w:pPr>
      <w:r w:rsidRPr="00463330">
        <w:rPr>
          <w:rStyle w:val="normaltextrun"/>
        </w:rPr>
        <w:t xml:space="preserve">Juin 2011 : Annonce du projet de révision au congrès de l’Association des archivistes du Québec (AAQ). </w:t>
      </w:r>
    </w:p>
    <w:p w14:paraId="58F089ED" w14:textId="3D6C3107" w:rsidR="006A0F6F" w:rsidRDefault="006A0F6F" w:rsidP="006A0F6F">
      <w:pPr>
        <w:pStyle w:val="paragraph"/>
        <w:numPr>
          <w:ilvl w:val="0"/>
          <w:numId w:val="4"/>
        </w:numPr>
        <w:spacing w:after="0"/>
      </w:pPr>
      <w:r w:rsidRPr="00463330">
        <w:rPr>
          <w:rStyle w:val="normaltextrun"/>
        </w:rPr>
        <w:t xml:space="preserve">Mai 2010 : Début des travaux à BAnQ. </w:t>
      </w:r>
    </w:p>
    <w:p w14:paraId="7FE7CAC1" w14:textId="7FAF4521" w:rsidR="00F516A8" w:rsidRDefault="00F516A8" w:rsidP="006A0F6F">
      <w:pPr>
        <w:ind w:left="360"/>
      </w:pPr>
    </w:p>
    <w:sectPr w:rsidR="00F516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1A3E"/>
    <w:multiLevelType w:val="multilevel"/>
    <w:tmpl w:val="F44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D0955"/>
    <w:multiLevelType w:val="multilevel"/>
    <w:tmpl w:val="4560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95C99"/>
    <w:multiLevelType w:val="multilevel"/>
    <w:tmpl w:val="5AB6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7631C"/>
    <w:multiLevelType w:val="hybridMultilevel"/>
    <w:tmpl w:val="154E909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489">
    <w:abstractNumId w:val="1"/>
  </w:num>
  <w:num w:numId="2" w16cid:durableId="770245766">
    <w:abstractNumId w:val="0"/>
  </w:num>
  <w:num w:numId="3" w16cid:durableId="798915001">
    <w:abstractNumId w:val="2"/>
  </w:num>
  <w:num w:numId="4" w16cid:durableId="27960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04"/>
    <w:rsid w:val="00036F90"/>
    <w:rsid w:val="00357904"/>
    <w:rsid w:val="006A0F6F"/>
    <w:rsid w:val="00701FA1"/>
    <w:rsid w:val="00A7128B"/>
    <w:rsid w:val="00D17687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6366"/>
  <w15:chartTrackingRefBased/>
  <w15:docId w15:val="{140EAD6A-B3E7-4803-8D3A-38E596C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A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A0F6F"/>
  </w:style>
  <w:style w:type="character" w:styleId="Marquedecommentaire">
    <w:name w:val="annotation reference"/>
    <w:basedOn w:val="Policepardfaut"/>
    <w:uiPriority w:val="99"/>
    <w:semiHidden/>
    <w:unhideWhenUsed/>
    <w:rsid w:val="006A0F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0F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0F6F"/>
    <w:rPr>
      <w:sz w:val="20"/>
      <w:szCs w:val="20"/>
    </w:rPr>
  </w:style>
  <w:style w:type="paragraph" w:styleId="Rvision">
    <w:name w:val="Revision"/>
    <w:hidden/>
    <w:uiPriority w:val="99"/>
    <w:semiHidden/>
    <w:rsid w:val="00A71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Company>BAnQ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François</dc:creator>
  <cp:keywords/>
  <dc:description/>
  <cp:lastModifiedBy>David, François</cp:lastModifiedBy>
  <cp:revision>3</cp:revision>
  <dcterms:created xsi:type="dcterms:W3CDTF">2023-09-20T12:33:00Z</dcterms:created>
  <dcterms:modified xsi:type="dcterms:W3CDTF">2023-09-21T14:18:00Z</dcterms:modified>
</cp:coreProperties>
</file>