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7E45" w14:textId="63E4AA3E" w:rsidR="00743382" w:rsidRPr="00B92955" w:rsidRDefault="00CE4A00" w:rsidP="00B92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Nouvelles o</w:t>
      </w:r>
      <w:r w:rsidR="00743382">
        <w:rPr>
          <w:b/>
          <w:sz w:val="28"/>
          <w:szCs w:val="28"/>
        </w:rPr>
        <w:t>rientation</w:t>
      </w:r>
      <w:r w:rsidR="00A93328">
        <w:rPr>
          <w:b/>
          <w:sz w:val="28"/>
          <w:szCs w:val="28"/>
        </w:rPr>
        <w:t>s</w:t>
      </w:r>
      <w:r w:rsidR="00743382">
        <w:rPr>
          <w:b/>
          <w:sz w:val="28"/>
          <w:szCs w:val="28"/>
        </w:rPr>
        <w:t xml:space="preserve"> dans l’élaboration des recueils </w:t>
      </w:r>
      <w:r w:rsidR="008D657F">
        <w:rPr>
          <w:b/>
          <w:sz w:val="28"/>
          <w:szCs w:val="28"/>
        </w:rPr>
        <w:br/>
      </w:r>
      <w:r w:rsidR="00743382">
        <w:rPr>
          <w:b/>
          <w:sz w:val="28"/>
          <w:szCs w:val="28"/>
        </w:rPr>
        <w:t>aux Archives nationales du Québec</w:t>
      </w:r>
    </w:p>
    <w:p w14:paraId="7C3BC473" w14:textId="150A4DFA" w:rsidR="00743382" w:rsidRPr="00036A47" w:rsidRDefault="009D51EB" w:rsidP="00036A47">
      <w:pPr>
        <w:spacing w:before="480" w:after="240"/>
        <w:rPr>
          <w:rFonts w:cstheme="minorHAnsi"/>
          <w:b/>
          <w:bCs/>
          <w:sz w:val="24"/>
          <w:szCs w:val="24"/>
        </w:rPr>
      </w:pPr>
      <w:r w:rsidRPr="00036A47">
        <w:rPr>
          <w:rFonts w:cstheme="minorHAnsi"/>
          <w:b/>
          <w:bCs/>
          <w:sz w:val="24"/>
          <w:szCs w:val="24"/>
        </w:rPr>
        <w:t>Contexte</w:t>
      </w:r>
      <w:r w:rsidR="00B92955" w:rsidRPr="00036A47">
        <w:rPr>
          <w:rFonts w:cstheme="minorHAnsi"/>
          <w:b/>
          <w:bCs/>
          <w:sz w:val="24"/>
          <w:szCs w:val="24"/>
        </w:rPr>
        <w:t xml:space="preserve"> </w:t>
      </w:r>
    </w:p>
    <w:p w14:paraId="74ADD02C" w14:textId="528923F2" w:rsidR="00E7590C" w:rsidRPr="005679E9" w:rsidRDefault="00E53E1A" w:rsidP="00077BFF">
      <w:pPr>
        <w:jc w:val="both"/>
        <w:rPr>
          <w:rFonts w:cstheme="minorHAnsi"/>
        </w:rPr>
      </w:pPr>
      <w:r w:rsidRPr="005679E9">
        <w:rPr>
          <w:rFonts w:cstheme="minorHAnsi"/>
        </w:rPr>
        <w:t>L</w:t>
      </w:r>
      <w:r w:rsidR="008342BC" w:rsidRPr="005679E9">
        <w:rPr>
          <w:rFonts w:cstheme="minorHAnsi"/>
        </w:rPr>
        <w:t>a</w:t>
      </w:r>
      <w:r w:rsidRPr="005679E9">
        <w:rPr>
          <w:rFonts w:cstheme="minorHAnsi"/>
        </w:rPr>
        <w:t xml:space="preserve"> transformation numérique</w:t>
      </w:r>
      <w:r w:rsidR="00B86463" w:rsidRPr="005679E9">
        <w:rPr>
          <w:rFonts w:cstheme="minorHAnsi"/>
        </w:rPr>
        <w:t xml:space="preserve">, </w:t>
      </w:r>
      <w:r w:rsidRPr="005679E9">
        <w:rPr>
          <w:rFonts w:cstheme="minorHAnsi"/>
        </w:rPr>
        <w:t>la dématérialisation des archives</w:t>
      </w:r>
      <w:r w:rsidR="00B86463" w:rsidRPr="005679E9">
        <w:rPr>
          <w:rFonts w:cstheme="minorHAnsi"/>
        </w:rPr>
        <w:t>,</w:t>
      </w:r>
      <w:r w:rsidRPr="005679E9">
        <w:rPr>
          <w:rFonts w:cstheme="minorHAnsi"/>
        </w:rPr>
        <w:t xml:space="preserve"> la gestion par projet et par processus </w:t>
      </w:r>
      <w:r w:rsidR="0075616A" w:rsidRPr="005679E9">
        <w:rPr>
          <w:rFonts w:cstheme="minorHAnsi"/>
        </w:rPr>
        <w:t>constituent</w:t>
      </w:r>
      <w:r w:rsidRPr="005679E9">
        <w:rPr>
          <w:rFonts w:cstheme="minorHAnsi"/>
        </w:rPr>
        <w:t xml:space="preserve"> l</w:t>
      </w:r>
      <w:r w:rsidR="002722CD" w:rsidRPr="005679E9">
        <w:rPr>
          <w:rFonts w:cstheme="minorHAnsi"/>
        </w:rPr>
        <w:t>es réalité</w:t>
      </w:r>
      <w:r w:rsidR="0075616A" w:rsidRPr="005679E9">
        <w:rPr>
          <w:rFonts w:cstheme="minorHAnsi"/>
        </w:rPr>
        <w:t xml:space="preserve">s </w:t>
      </w:r>
      <w:r w:rsidR="002722CD" w:rsidRPr="005679E9">
        <w:rPr>
          <w:rFonts w:cstheme="minorHAnsi"/>
        </w:rPr>
        <w:t>de la gestion de l’information du XXI</w:t>
      </w:r>
      <w:r w:rsidR="00036A47">
        <w:rPr>
          <w:rFonts w:cstheme="minorHAnsi"/>
        </w:rPr>
        <w:t xml:space="preserve">e </w:t>
      </w:r>
      <w:r w:rsidR="002722CD" w:rsidRPr="005679E9">
        <w:rPr>
          <w:rFonts w:cstheme="minorHAnsi"/>
        </w:rPr>
        <w:t>siècle</w:t>
      </w:r>
      <w:r w:rsidR="00A60227" w:rsidRPr="005679E9">
        <w:rPr>
          <w:rFonts w:cstheme="minorHAnsi"/>
        </w:rPr>
        <w:t xml:space="preserve">. </w:t>
      </w:r>
      <w:r w:rsidR="00C95CA1">
        <w:rPr>
          <w:rFonts w:cstheme="minorHAnsi"/>
        </w:rPr>
        <w:t xml:space="preserve">Ces dernières </w:t>
      </w:r>
      <w:r w:rsidR="002722CD" w:rsidRPr="005679E9">
        <w:rPr>
          <w:rFonts w:cstheme="minorHAnsi"/>
        </w:rPr>
        <w:t>amènent les</w:t>
      </w:r>
      <w:r w:rsidRPr="005679E9">
        <w:rPr>
          <w:rFonts w:cstheme="minorHAnsi"/>
        </w:rPr>
        <w:t xml:space="preserve"> </w:t>
      </w:r>
      <w:r w:rsidR="00B86463" w:rsidRPr="005679E9">
        <w:rPr>
          <w:rFonts w:cstheme="minorHAnsi"/>
        </w:rPr>
        <w:t>A</w:t>
      </w:r>
      <w:r w:rsidRPr="005679E9">
        <w:rPr>
          <w:rFonts w:cstheme="minorHAnsi"/>
        </w:rPr>
        <w:t xml:space="preserve">rchives nationales du Québec </w:t>
      </w:r>
      <w:r w:rsidR="002722CD" w:rsidRPr="005679E9">
        <w:rPr>
          <w:rFonts w:cstheme="minorHAnsi"/>
        </w:rPr>
        <w:t>(ANQ) à repenser</w:t>
      </w:r>
      <w:r w:rsidRPr="005679E9">
        <w:rPr>
          <w:rFonts w:cstheme="minorHAnsi"/>
        </w:rPr>
        <w:t xml:space="preserve"> </w:t>
      </w:r>
      <w:r w:rsidR="006002D5">
        <w:rPr>
          <w:rFonts w:cstheme="minorHAnsi"/>
        </w:rPr>
        <w:t>sa</w:t>
      </w:r>
      <w:r w:rsidRPr="005679E9">
        <w:rPr>
          <w:rFonts w:cstheme="minorHAnsi"/>
        </w:rPr>
        <w:t xml:space="preserve"> façon </w:t>
      </w:r>
      <w:r w:rsidR="002722CD" w:rsidRPr="005679E9">
        <w:rPr>
          <w:rFonts w:cstheme="minorHAnsi"/>
        </w:rPr>
        <w:t>de rédiger</w:t>
      </w:r>
      <w:r w:rsidRPr="005679E9">
        <w:rPr>
          <w:rFonts w:cstheme="minorHAnsi"/>
        </w:rPr>
        <w:t xml:space="preserve"> les recue</w:t>
      </w:r>
      <w:r w:rsidR="002722CD" w:rsidRPr="005679E9">
        <w:rPr>
          <w:rFonts w:cstheme="minorHAnsi"/>
        </w:rPr>
        <w:t>ils</w:t>
      </w:r>
      <w:r w:rsidR="008242BC">
        <w:rPr>
          <w:rFonts w:cstheme="minorHAnsi"/>
        </w:rPr>
        <w:t xml:space="preserve">. </w:t>
      </w:r>
      <w:r w:rsidR="004F6344" w:rsidRPr="005679E9">
        <w:rPr>
          <w:rFonts w:cstheme="minorHAnsi"/>
        </w:rPr>
        <w:t xml:space="preserve"> </w:t>
      </w:r>
      <w:r w:rsidR="00B86463" w:rsidRPr="005679E9">
        <w:rPr>
          <w:rFonts w:cstheme="minorHAnsi"/>
        </w:rPr>
        <w:t xml:space="preserve"> </w:t>
      </w:r>
    </w:p>
    <w:p w14:paraId="75125993" w14:textId="4790633D" w:rsidR="00AD4141" w:rsidRPr="00036A47" w:rsidRDefault="00AD4141" w:rsidP="00036A47">
      <w:pPr>
        <w:pStyle w:val="Sansinterligne"/>
        <w:spacing w:before="48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036A47">
        <w:rPr>
          <w:rFonts w:asciiTheme="minorHAnsi" w:hAnsiTheme="minorHAnsi" w:cstheme="minorHAnsi"/>
          <w:b/>
          <w:bCs/>
          <w:sz w:val="24"/>
          <w:szCs w:val="24"/>
        </w:rPr>
        <w:t>Objectif</w:t>
      </w:r>
      <w:r w:rsidR="0058528F" w:rsidRPr="00036A47">
        <w:rPr>
          <w:rFonts w:asciiTheme="minorHAnsi" w:hAnsiTheme="minorHAnsi" w:cstheme="minorHAnsi"/>
          <w:b/>
          <w:bCs/>
          <w:sz w:val="24"/>
          <w:szCs w:val="24"/>
        </w:rPr>
        <w:t>s</w:t>
      </w:r>
    </w:p>
    <w:p w14:paraId="199DCAC0" w14:textId="1FBEA074" w:rsidR="006D657B" w:rsidRDefault="00722DD6" w:rsidP="00077BFF">
      <w:pPr>
        <w:pStyle w:val="Sansinterligne"/>
        <w:rPr>
          <w:rFonts w:asciiTheme="minorHAnsi" w:hAnsiTheme="minorHAnsi" w:cstheme="minorHAnsi"/>
        </w:rPr>
      </w:pPr>
      <w:r w:rsidRPr="005679E9">
        <w:rPr>
          <w:rFonts w:asciiTheme="minorHAnsi" w:hAnsiTheme="minorHAnsi" w:cstheme="minorHAnsi"/>
        </w:rPr>
        <w:t>L’objectif est d’</w:t>
      </w:r>
      <w:r w:rsidR="00E7590C" w:rsidRPr="005679E9">
        <w:rPr>
          <w:rFonts w:asciiTheme="minorHAnsi" w:hAnsiTheme="minorHAnsi" w:cstheme="minorHAnsi"/>
        </w:rPr>
        <w:t>abandonn</w:t>
      </w:r>
      <w:r w:rsidRPr="005679E9">
        <w:rPr>
          <w:rFonts w:asciiTheme="minorHAnsi" w:hAnsiTheme="minorHAnsi" w:cstheme="minorHAnsi"/>
        </w:rPr>
        <w:t>er</w:t>
      </w:r>
      <w:r w:rsidR="00E7590C" w:rsidRPr="005679E9">
        <w:rPr>
          <w:rFonts w:asciiTheme="minorHAnsi" w:hAnsiTheme="minorHAnsi" w:cstheme="minorHAnsi"/>
        </w:rPr>
        <w:t xml:space="preserve"> le modèle de</w:t>
      </w:r>
      <w:r w:rsidR="00077BFF">
        <w:rPr>
          <w:rFonts w:asciiTheme="minorHAnsi" w:hAnsiTheme="minorHAnsi" w:cstheme="minorHAnsi"/>
        </w:rPr>
        <w:t xml:space="preserve"> recueil </w:t>
      </w:r>
      <w:r w:rsidR="00E7590C" w:rsidRPr="005679E9">
        <w:rPr>
          <w:rFonts w:asciiTheme="minorHAnsi" w:hAnsiTheme="minorHAnsi" w:cstheme="minorHAnsi"/>
        </w:rPr>
        <w:t xml:space="preserve">linéaire </w:t>
      </w:r>
      <w:r w:rsidR="00AD4141">
        <w:rPr>
          <w:rFonts w:asciiTheme="minorHAnsi" w:hAnsiTheme="minorHAnsi" w:cstheme="minorHAnsi"/>
        </w:rPr>
        <w:t>et</w:t>
      </w:r>
      <w:r w:rsidRPr="005679E9">
        <w:rPr>
          <w:rFonts w:asciiTheme="minorHAnsi" w:hAnsiTheme="minorHAnsi" w:cstheme="minorHAnsi"/>
        </w:rPr>
        <w:t xml:space="preserve"> par type de documents </w:t>
      </w:r>
      <w:r w:rsidR="00E7590C" w:rsidRPr="005679E9">
        <w:rPr>
          <w:rFonts w:asciiTheme="minorHAnsi" w:hAnsiTheme="minorHAnsi" w:cstheme="minorHAnsi"/>
        </w:rPr>
        <w:t xml:space="preserve">au profit </w:t>
      </w:r>
      <w:r w:rsidRPr="005679E9">
        <w:rPr>
          <w:rFonts w:asciiTheme="minorHAnsi" w:hAnsiTheme="minorHAnsi" w:cstheme="minorHAnsi"/>
        </w:rPr>
        <w:t>d’un recueil</w:t>
      </w:r>
      <w:r w:rsidR="00E7590C" w:rsidRPr="005679E9">
        <w:rPr>
          <w:rFonts w:asciiTheme="minorHAnsi" w:hAnsiTheme="minorHAnsi" w:cstheme="minorHAnsi"/>
        </w:rPr>
        <w:t xml:space="preserve"> </w:t>
      </w:r>
      <w:r w:rsidR="00A60227" w:rsidRPr="005679E9">
        <w:rPr>
          <w:rFonts w:asciiTheme="minorHAnsi" w:hAnsiTheme="minorHAnsi" w:cstheme="minorHAnsi"/>
        </w:rPr>
        <w:t>regroupant les règles par processus et activité</w:t>
      </w:r>
      <w:r w:rsidR="0058528F">
        <w:rPr>
          <w:rFonts w:asciiTheme="minorHAnsi" w:hAnsiTheme="minorHAnsi" w:cstheme="minorHAnsi"/>
        </w:rPr>
        <w:t xml:space="preserve">. </w:t>
      </w:r>
      <w:r w:rsidR="00D913ED">
        <w:rPr>
          <w:rFonts w:asciiTheme="minorHAnsi" w:hAnsiTheme="minorHAnsi" w:cstheme="minorHAnsi"/>
        </w:rPr>
        <w:t>L’intention est</w:t>
      </w:r>
      <w:r w:rsidR="0058528F">
        <w:rPr>
          <w:rFonts w:asciiTheme="minorHAnsi" w:hAnsiTheme="minorHAnsi" w:cstheme="minorHAnsi"/>
        </w:rPr>
        <w:t xml:space="preserve"> aussi </w:t>
      </w:r>
      <w:r w:rsidR="00D913ED">
        <w:rPr>
          <w:rFonts w:asciiTheme="minorHAnsi" w:hAnsiTheme="minorHAnsi" w:cstheme="minorHAnsi"/>
        </w:rPr>
        <w:t>d’</w:t>
      </w:r>
      <w:r w:rsidR="00077BFF">
        <w:rPr>
          <w:rFonts w:asciiTheme="minorHAnsi" w:hAnsiTheme="minorHAnsi" w:cstheme="minorHAnsi"/>
        </w:rPr>
        <w:t xml:space="preserve">identifier rapidement </w:t>
      </w:r>
      <w:r w:rsidR="00C95CA1">
        <w:rPr>
          <w:rFonts w:asciiTheme="minorHAnsi" w:hAnsiTheme="minorHAnsi" w:cstheme="minorHAnsi"/>
        </w:rPr>
        <w:t xml:space="preserve">et par processus </w:t>
      </w:r>
      <w:r w:rsidR="00077BFF">
        <w:rPr>
          <w:rFonts w:asciiTheme="minorHAnsi" w:hAnsiTheme="minorHAnsi" w:cstheme="minorHAnsi"/>
        </w:rPr>
        <w:t>ce qui doit être conservé et ce qui peut être élimin</w:t>
      </w:r>
      <w:r w:rsidR="0058528F">
        <w:rPr>
          <w:rFonts w:asciiTheme="minorHAnsi" w:hAnsiTheme="minorHAnsi" w:cstheme="minorHAnsi"/>
        </w:rPr>
        <w:t>é</w:t>
      </w:r>
      <w:r w:rsidR="006D657B">
        <w:rPr>
          <w:rFonts w:asciiTheme="minorHAnsi" w:hAnsiTheme="minorHAnsi" w:cstheme="minorHAnsi"/>
        </w:rPr>
        <w:t>. En complément</w:t>
      </w:r>
      <w:r w:rsidR="00077BFF">
        <w:rPr>
          <w:rFonts w:asciiTheme="minorHAnsi" w:hAnsiTheme="minorHAnsi" w:cstheme="minorHAnsi"/>
        </w:rPr>
        <w:t>,</w:t>
      </w:r>
      <w:r w:rsidR="006D657B">
        <w:rPr>
          <w:rFonts w:asciiTheme="minorHAnsi" w:hAnsiTheme="minorHAnsi" w:cstheme="minorHAnsi"/>
        </w:rPr>
        <w:t xml:space="preserve"> les précisions concernant les références juridiques </w:t>
      </w:r>
      <w:r w:rsidR="00077BFF">
        <w:rPr>
          <w:rFonts w:asciiTheme="minorHAnsi" w:hAnsiTheme="minorHAnsi" w:cstheme="minorHAnsi"/>
        </w:rPr>
        <w:t>servent à</w:t>
      </w:r>
      <w:r w:rsidR="006D657B">
        <w:rPr>
          <w:rFonts w:asciiTheme="minorHAnsi" w:hAnsiTheme="minorHAnsi" w:cstheme="minorHAnsi"/>
        </w:rPr>
        <w:t xml:space="preserve"> mieux justifier les dé</w:t>
      </w:r>
      <w:r w:rsidR="00077BFF">
        <w:rPr>
          <w:rFonts w:asciiTheme="minorHAnsi" w:hAnsiTheme="minorHAnsi" w:cstheme="minorHAnsi"/>
        </w:rPr>
        <w:t>la</w:t>
      </w:r>
      <w:r w:rsidR="006D657B">
        <w:rPr>
          <w:rFonts w:asciiTheme="minorHAnsi" w:hAnsiTheme="minorHAnsi" w:cstheme="minorHAnsi"/>
        </w:rPr>
        <w:t xml:space="preserve">is </w:t>
      </w:r>
      <w:r w:rsidR="00C95CA1">
        <w:rPr>
          <w:rFonts w:asciiTheme="minorHAnsi" w:hAnsiTheme="minorHAnsi" w:cstheme="minorHAnsi"/>
        </w:rPr>
        <w:t>indiqués</w:t>
      </w:r>
      <w:r w:rsidR="006D657B">
        <w:rPr>
          <w:rFonts w:asciiTheme="minorHAnsi" w:hAnsiTheme="minorHAnsi" w:cstheme="minorHAnsi"/>
        </w:rPr>
        <w:t xml:space="preserve">. </w:t>
      </w:r>
    </w:p>
    <w:p w14:paraId="48748C70" w14:textId="3DFD14F0" w:rsidR="006D657B" w:rsidRPr="00036A47" w:rsidRDefault="006D657B" w:rsidP="00036A47">
      <w:pPr>
        <w:spacing w:before="480"/>
        <w:rPr>
          <w:rFonts w:cstheme="minorHAnsi"/>
          <w:b/>
          <w:bCs/>
          <w:sz w:val="24"/>
          <w:szCs w:val="24"/>
        </w:rPr>
      </w:pPr>
      <w:r w:rsidRPr="00036A47">
        <w:rPr>
          <w:rFonts w:cstheme="minorHAnsi"/>
          <w:b/>
          <w:bCs/>
          <w:sz w:val="24"/>
          <w:szCs w:val="24"/>
        </w:rPr>
        <w:t>Orientations</w:t>
      </w:r>
      <w:r w:rsidR="008D657F" w:rsidRPr="00036A47">
        <w:rPr>
          <w:rFonts w:cstheme="minorHAnsi"/>
          <w:b/>
          <w:bCs/>
          <w:sz w:val="24"/>
          <w:szCs w:val="24"/>
        </w:rPr>
        <w:t xml:space="preserve"> – avantages </w:t>
      </w:r>
      <w:r w:rsidRPr="00036A47">
        <w:rPr>
          <w:rFonts w:cstheme="minorHAnsi"/>
          <w:b/>
          <w:bCs/>
          <w:sz w:val="24"/>
          <w:szCs w:val="24"/>
        </w:rPr>
        <w:t xml:space="preserve"> </w:t>
      </w:r>
    </w:p>
    <w:p w14:paraId="3A3C808D" w14:textId="7488C53E" w:rsidR="006D657B" w:rsidRPr="00DE0B4B" w:rsidRDefault="006D657B" w:rsidP="00DE0B4B">
      <w:pPr>
        <w:pStyle w:val="Paragraphedeliste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Theme="minorHAnsi" w:hAnsiTheme="minorHAnsi"/>
          <w:b/>
          <w:sz w:val="22"/>
        </w:rPr>
      </w:pPr>
      <w:r w:rsidRPr="00DE0B4B">
        <w:rPr>
          <w:rFonts w:asciiTheme="minorHAnsi" w:hAnsiTheme="minorHAnsi"/>
          <w:b/>
          <w:sz w:val="22"/>
        </w:rPr>
        <w:t xml:space="preserve">Prioriser la création de règles par </w:t>
      </w:r>
      <w:r w:rsidR="00D62CD3" w:rsidRPr="00DE0B4B">
        <w:rPr>
          <w:rFonts w:asciiTheme="minorHAnsi" w:hAnsiTheme="minorHAnsi"/>
          <w:b/>
          <w:sz w:val="22"/>
        </w:rPr>
        <w:t xml:space="preserve">processus </w:t>
      </w:r>
    </w:p>
    <w:p w14:paraId="023D5A10" w14:textId="61BE9E48" w:rsidR="008242BC" w:rsidRPr="003C3345" w:rsidRDefault="00CE4A00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>efl</w:t>
      </w:r>
      <w:r>
        <w:rPr>
          <w:rFonts w:asciiTheme="minorHAnsi" w:hAnsiTheme="minorHAnsi" w:cstheme="minorHAnsi"/>
          <w:sz w:val="22"/>
        </w:rPr>
        <w:t>é</w:t>
      </w:r>
      <w:r w:rsidR="006D657B" w:rsidRPr="003C3345">
        <w:rPr>
          <w:rFonts w:asciiTheme="minorHAnsi" w:hAnsiTheme="minorHAnsi" w:cstheme="minorHAnsi"/>
          <w:sz w:val="22"/>
        </w:rPr>
        <w:t>te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la réalité de la gestion de l’information des organismes publics qui se fait par activité et par processus</w:t>
      </w:r>
      <w:r>
        <w:rPr>
          <w:rFonts w:asciiTheme="minorHAnsi" w:hAnsiTheme="minorHAnsi" w:cstheme="minorHAnsi"/>
          <w:sz w:val="22"/>
        </w:rPr>
        <w:t xml:space="preserve"> </w:t>
      </w:r>
      <w:r w:rsidR="001D63B2">
        <w:rPr>
          <w:rFonts w:asciiTheme="minorHAnsi" w:hAnsiTheme="minorHAnsi" w:cstheme="minorHAnsi"/>
          <w:sz w:val="22"/>
        </w:rPr>
        <w:t>;</w:t>
      </w:r>
    </w:p>
    <w:p w14:paraId="44E85142" w14:textId="5171992B" w:rsidR="008242BC" w:rsidRPr="003C3345" w:rsidRDefault="00CE4A00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6D657B" w:rsidRPr="003C3345">
        <w:rPr>
          <w:rFonts w:asciiTheme="minorHAnsi" w:hAnsiTheme="minorHAnsi" w:cstheme="minorHAnsi"/>
          <w:sz w:val="22"/>
        </w:rPr>
        <w:t>niformise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le recueil et élimine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l’ambiguïté concernant les types de documents </w:t>
      </w:r>
      <w:r w:rsidR="00DE0B4B">
        <w:rPr>
          <w:rFonts w:asciiTheme="minorHAnsi" w:hAnsiTheme="minorHAnsi" w:cstheme="minorHAnsi"/>
          <w:sz w:val="22"/>
        </w:rPr>
        <w:t>(</w:t>
      </w:r>
      <w:r w:rsidR="006D657B" w:rsidRPr="003C3345">
        <w:rPr>
          <w:rFonts w:asciiTheme="minorHAnsi" w:hAnsiTheme="minorHAnsi" w:cstheme="minorHAnsi"/>
          <w:sz w:val="22"/>
        </w:rPr>
        <w:t xml:space="preserve">dans les cas où un type </w:t>
      </w:r>
      <w:r w:rsidR="00DE0B4B">
        <w:rPr>
          <w:rFonts w:asciiTheme="minorHAnsi" w:hAnsiTheme="minorHAnsi" w:cstheme="minorHAnsi"/>
          <w:sz w:val="22"/>
        </w:rPr>
        <w:t xml:space="preserve">de document </w:t>
      </w:r>
      <w:r w:rsidR="00D62CD3">
        <w:rPr>
          <w:rFonts w:asciiTheme="minorHAnsi" w:hAnsiTheme="minorHAnsi" w:cstheme="minorHAnsi"/>
          <w:sz w:val="22"/>
        </w:rPr>
        <w:t>p</w:t>
      </w:r>
      <w:r w:rsidR="006002D5">
        <w:rPr>
          <w:rFonts w:asciiTheme="minorHAnsi" w:hAnsiTheme="minorHAnsi" w:cstheme="minorHAnsi"/>
          <w:sz w:val="22"/>
        </w:rPr>
        <w:t>eut</w:t>
      </w:r>
      <w:r w:rsidR="00D62CD3">
        <w:rPr>
          <w:rFonts w:asciiTheme="minorHAnsi" w:hAnsiTheme="minorHAnsi" w:cstheme="minorHAnsi"/>
          <w:sz w:val="22"/>
        </w:rPr>
        <w:t xml:space="preserve"> </w:t>
      </w:r>
      <w:r w:rsidR="006D657B" w:rsidRPr="003C3345">
        <w:rPr>
          <w:rFonts w:asciiTheme="minorHAnsi" w:hAnsiTheme="minorHAnsi" w:cstheme="minorHAnsi"/>
          <w:sz w:val="22"/>
        </w:rPr>
        <w:t>se retrouve</w:t>
      </w:r>
      <w:r w:rsidR="00D62CD3"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dans plusieurs règles tout en étant dans le titre de l’une</w:t>
      </w:r>
      <w:r w:rsidR="00630AF4">
        <w:rPr>
          <w:rFonts w:asciiTheme="minorHAnsi" w:hAnsiTheme="minorHAnsi" w:cstheme="minorHAnsi"/>
          <w:sz w:val="22"/>
        </w:rPr>
        <w:t xml:space="preserve"> </w:t>
      </w:r>
      <w:r w:rsidR="006D657B" w:rsidRPr="003C3345">
        <w:rPr>
          <w:rFonts w:asciiTheme="minorHAnsi" w:hAnsiTheme="minorHAnsi" w:cstheme="minorHAnsi"/>
          <w:sz w:val="22"/>
        </w:rPr>
        <w:t>d’entre elles</w:t>
      </w:r>
      <w:r w:rsidR="00DE0B4B">
        <w:rPr>
          <w:rFonts w:asciiTheme="minorHAnsi" w:hAnsiTheme="minorHAnsi" w:cstheme="minorHAnsi"/>
          <w:sz w:val="22"/>
        </w:rPr>
        <w:t>)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1D63B2">
        <w:rPr>
          <w:rFonts w:asciiTheme="minorHAnsi" w:hAnsiTheme="minorHAnsi" w:cstheme="minorHAnsi"/>
          <w:sz w:val="22"/>
        </w:rPr>
        <w:t>;</w:t>
      </w:r>
      <w:r w:rsidR="006D657B" w:rsidRPr="003C3345">
        <w:rPr>
          <w:rFonts w:asciiTheme="minorHAnsi" w:hAnsiTheme="minorHAnsi" w:cstheme="minorHAnsi"/>
          <w:sz w:val="22"/>
        </w:rPr>
        <w:t xml:space="preserve"> </w:t>
      </w:r>
    </w:p>
    <w:p w14:paraId="57B15163" w14:textId="7174281B" w:rsidR="008242BC" w:rsidRPr="003C3345" w:rsidRDefault="00CE4A00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6D657B" w:rsidRPr="003C3345">
        <w:rPr>
          <w:rFonts w:asciiTheme="minorHAnsi" w:hAnsiTheme="minorHAnsi" w:cstheme="minorHAnsi"/>
          <w:sz w:val="22"/>
        </w:rPr>
        <w:t>ffr</w:t>
      </w:r>
      <w:r>
        <w:rPr>
          <w:rFonts w:asciiTheme="minorHAnsi" w:hAnsiTheme="minorHAnsi" w:cstheme="minorHAnsi"/>
          <w:sz w:val="22"/>
        </w:rPr>
        <w:t>ir</w:t>
      </w:r>
      <w:r w:rsidR="006D657B" w:rsidRPr="003C3345">
        <w:rPr>
          <w:rFonts w:asciiTheme="minorHAnsi" w:hAnsiTheme="minorHAnsi" w:cstheme="minorHAnsi"/>
          <w:sz w:val="22"/>
        </w:rPr>
        <w:t xml:space="preserve"> plus de flexibilité sur les types de documents à inscrire par les organismes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1D63B2">
        <w:rPr>
          <w:rFonts w:asciiTheme="minorHAnsi" w:hAnsiTheme="minorHAnsi" w:cstheme="minorHAnsi"/>
          <w:sz w:val="22"/>
        </w:rPr>
        <w:t>;</w:t>
      </w:r>
      <w:r w:rsidR="006D657B" w:rsidRPr="003C3345">
        <w:rPr>
          <w:rFonts w:asciiTheme="minorHAnsi" w:hAnsiTheme="minorHAnsi" w:cstheme="minorHAnsi"/>
          <w:sz w:val="22"/>
        </w:rPr>
        <w:t xml:space="preserve"> </w:t>
      </w:r>
    </w:p>
    <w:p w14:paraId="3E1C6F39" w14:textId="10337811" w:rsidR="006D657B" w:rsidRDefault="00CE4A00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É</w:t>
      </w:r>
      <w:r w:rsidR="006D657B" w:rsidRPr="003C3345">
        <w:rPr>
          <w:rFonts w:asciiTheme="minorHAnsi" w:hAnsiTheme="minorHAnsi" w:cstheme="minorHAnsi"/>
          <w:sz w:val="22"/>
        </w:rPr>
        <w:t>vite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la répétition</w:t>
      </w:r>
      <w:r w:rsidR="00825075">
        <w:rPr>
          <w:rFonts w:asciiTheme="minorHAnsi" w:hAnsiTheme="minorHAnsi" w:cstheme="minorHAnsi"/>
          <w:sz w:val="22"/>
        </w:rPr>
        <w:t xml:space="preserve"> de règles d’une série possédant les mêmes délais</w:t>
      </w:r>
      <w:r w:rsidR="006D657B" w:rsidRPr="003C3345">
        <w:rPr>
          <w:rFonts w:asciiTheme="minorHAnsi" w:hAnsiTheme="minorHAnsi" w:cstheme="minorHAnsi"/>
          <w:sz w:val="22"/>
        </w:rPr>
        <w:t>.</w:t>
      </w:r>
    </w:p>
    <w:p w14:paraId="048835D0" w14:textId="77777777" w:rsidR="0058528F" w:rsidRPr="003C3345" w:rsidRDefault="0058528F" w:rsidP="00DE0B4B">
      <w:pPr>
        <w:pStyle w:val="Paragraphedeliste"/>
        <w:jc w:val="both"/>
        <w:rPr>
          <w:rFonts w:asciiTheme="minorHAnsi" w:hAnsiTheme="minorHAnsi" w:cstheme="minorHAnsi"/>
          <w:sz w:val="22"/>
        </w:rPr>
      </w:pPr>
    </w:p>
    <w:p w14:paraId="63E3BAEA" w14:textId="25DE918D" w:rsidR="006D657B" w:rsidRPr="00DE0B4B" w:rsidRDefault="006D657B" w:rsidP="00DE0B4B">
      <w:pPr>
        <w:pStyle w:val="Paragraphedeliste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Theme="minorHAnsi" w:hAnsiTheme="minorHAnsi"/>
          <w:b/>
          <w:sz w:val="22"/>
        </w:rPr>
      </w:pPr>
      <w:r w:rsidRPr="00DE0B4B">
        <w:rPr>
          <w:rFonts w:asciiTheme="minorHAnsi" w:hAnsiTheme="minorHAnsi"/>
          <w:b/>
          <w:sz w:val="22"/>
        </w:rPr>
        <w:t>Regrouper toutes les règles d’un</w:t>
      </w:r>
      <w:r w:rsidR="000E214C" w:rsidRPr="00DE0B4B">
        <w:rPr>
          <w:rFonts w:asciiTheme="minorHAnsi" w:hAnsiTheme="minorHAnsi"/>
          <w:b/>
          <w:sz w:val="22"/>
        </w:rPr>
        <w:t xml:space="preserve"> même processus/activité</w:t>
      </w:r>
    </w:p>
    <w:p w14:paraId="630E9655" w14:textId="23A66FCF" w:rsidR="008242BC" w:rsidRPr="00AD288A" w:rsidRDefault="0075488B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Présenter </w:t>
      </w:r>
      <w:r w:rsidR="000E214C" w:rsidRPr="00AD288A">
        <w:rPr>
          <w:rFonts w:asciiTheme="minorHAnsi" w:hAnsiTheme="minorHAnsi" w:cstheme="minorHAnsi"/>
          <w:sz w:val="22"/>
        </w:rPr>
        <w:t>en un</w:t>
      </w:r>
      <w:r w:rsidR="008D4AA1" w:rsidRPr="00AD288A">
        <w:rPr>
          <w:rFonts w:asciiTheme="minorHAnsi" w:hAnsiTheme="minorHAnsi" w:cstheme="minorHAnsi"/>
          <w:sz w:val="22"/>
        </w:rPr>
        <w:t>e</w:t>
      </w:r>
      <w:r w:rsidR="000E214C" w:rsidRPr="00AD288A">
        <w:rPr>
          <w:rFonts w:asciiTheme="minorHAnsi" w:hAnsiTheme="minorHAnsi" w:cstheme="minorHAnsi"/>
          <w:sz w:val="22"/>
        </w:rPr>
        <w:t xml:space="preserve"> seul</w:t>
      </w:r>
      <w:r w:rsidR="008D4AA1" w:rsidRPr="00AD288A">
        <w:rPr>
          <w:rFonts w:asciiTheme="minorHAnsi" w:hAnsiTheme="minorHAnsi" w:cstheme="minorHAnsi"/>
          <w:sz w:val="22"/>
        </w:rPr>
        <w:t>e règle</w:t>
      </w:r>
      <w:r w:rsidR="000E214C" w:rsidRPr="00AD288A">
        <w:rPr>
          <w:rFonts w:asciiTheme="minorHAnsi" w:hAnsiTheme="minorHAnsi" w:cstheme="minorHAnsi"/>
          <w:sz w:val="22"/>
        </w:rPr>
        <w:t xml:space="preserve"> </w:t>
      </w:r>
      <w:r w:rsidR="006D657B" w:rsidRPr="00AD288A">
        <w:rPr>
          <w:rFonts w:asciiTheme="minorHAnsi" w:hAnsiTheme="minorHAnsi" w:cstheme="minorHAnsi"/>
          <w:sz w:val="22"/>
        </w:rPr>
        <w:t>tout ce qui concerne une même activité</w:t>
      </w:r>
      <w:r w:rsidR="00516EFA" w:rsidRPr="00AD288A">
        <w:rPr>
          <w:rFonts w:asciiTheme="minorHAnsi" w:hAnsiTheme="minorHAnsi" w:cstheme="minorHAnsi"/>
          <w:sz w:val="22"/>
        </w:rPr>
        <w:t xml:space="preserve"> </w:t>
      </w:r>
      <w:r w:rsidR="001D63B2" w:rsidRPr="00AD288A">
        <w:rPr>
          <w:rFonts w:asciiTheme="minorHAnsi" w:hAnsiTheme="minorHAnsi" w:cstheme="minorHAnsi"/>
          <w:sz w:val="22"/>
        </w:rPr>
        <w:t>;</w:t>
      </w:r>
      <w:r w:rsidR="006D657B" w:rsidRPr="00AD288A">
        <w:rPr>
          <w:rFonts w:asciiTheme="minorHAnsi" w:hAnsiTheme="minorHAnsi" w:cstheme="minorHAnsi"/>
          <w:sz w:val="22"/>
        </w:rPr>
        <w:t xml:space="preserve"> </w:t>
      </w:r>
    </w:p>
    <w:p w14:paraId="21BE4EC8" w14:textId="431C2DFE" w:rsidR="008242BC" w:rsidRPr="00642BAD" w:rsidRDefault="008D657F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 w:rsidRPr="00642BAD">
        <w:rPr>
          <w:rFonts w:asciiTheme="minorHAnsi" w:hAnsiTheme="minorHAnsi" w:cstheme="minorHAnsi"/>
          <w:sz w:val="22"/>
        </w:rPr>
        <w:t>R</w:t>
      </w:r>
      <w:r w:rsidR="006D657B" w:rsidRPr="00642BAD">
        <w:rPr>
          <w:rFonts w:asciiTheme="minorHAnsi" w:hAnsiTheme="minorHAnsi" w:cstheme="minorHAnsi"/>
          <w:sz w:val="22"/>
        </w:rPr>
        <w:t>egroupe</w:t>
      </w:r>
      <w:r w:rsidRPr="00642BAD">
        <w:rPr>
          <w:rFonts w:asciiTheme="minorHAnsi" w:hAnsiTheme="minorHAnsi" w:cstheme="minorHAnsi"/>
          <w:sz w:val="22"/>
        </w:rPr>
        <w:t>r</w:t>
      </w:r>
      <w:r w:rsidR="006D657B" w:rsidRPr="00642BAD">
        <w:rPr>
          <w:rFonts w:asciiTheme="minorHAnsi" w:hAnsiTheme="minorHAnsi" w:cstheme="minorHAnsi"/>
          <w:sz w:val="22"/>
        </w:rPr>
        <w:t xml:space="preserve"> </w:t>
      </w:r>
      <w:r w:rsidR="000E214C" w:rsidRPr="00642BAD">
        <w:rPr>
          <w:rFonts w:asciiTheme="minorHAnsi" w:hAnsiTheme="minorHAnsi" w:cstheme="minorHAnsi"/>
          <w:sz w:val="22"/>
        </w:rPr>
        <w:t>tous les</w:t>
      </w:r>
      <w:r w:rsidR="006D657B" w:rsidRPr="00642BAD">
        <w:rPr>
          <w:rFonts w:asciiTheme="minorHAnsi" w:hAnsiTheme="minorHAnsi" w:cstheme="minorHAnsi"/>
          <w:sz w:val="22"/>
        </w:rPr>
        <w:t xml:space="preserve"> délais </w:t>
      </w:r>
      <w:r w:rsidR="000E214C" w:rsidRPr="00642BAD">
        <w:rPr>
          <w:rFonts w:asciiTheme="minorHAnsi" w:hAnsiTheme="minorHAnsi" w:cstheme="minorHAnsi"/>
          <w:sz w:val="22"/>
        </w:rPr>
        <w:t>de conservation de cette activité dans</w:t>
      </w:r>
      <w:r w:rsidR="006D657B" w:rsidRPr="00642BAD">
        <w:rPr>
          <w:rFonts w:asciiTheme="minorHAnsi" w:hAnsiTheme="minorHAnsi" w:cstheme="minorHAnsi"/>
          <w:sz w:val="22"/>
        </w:rPr>
        <w:t xml:space="preserve"> une même règle</w:t>
      </w:r>
      <w:r w:rsidR="00516EFA" w:rsidRPr="00642BAD">
        <w:rPr>
          <w:rFonts w:asciiTheme="minorHAnsi" w:hAnsiTheme="minorHAnsi" w:cstheme="minorHAnsi"/>
          <w:sz w:val="22"/>
        </w:rPr>
        <w:t xml:space="preserve"> </w:t>
      </w:r>
      <w:r w:rsidR="001D63B2" w:rsidRPr="00642BAD">
        <w:rPr>
          <w:rFonts w:asciiTheme="minorHAnsi" w:hAnsiTheme="minorHAnsi" w:cstheme="minorHAnsi"/>
          <w:sz w:val="22"/>
        </w:rPr>
        <w:t>;</w:t>
      </w:r>
    </w:p>
    <w:p w14:paraId="1F42D79E" w14:textId="30F71AD9" w:rsidR="0058528F" w:rsidRPr="00AD288A" w:rsidRDefault="008D657F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 w:rsidRPr="00642BAD">
        <w:rPr>
          <w:rFonts w:asciiTheme="minorHAnsi" w:hAnsiTheme="minorHAnsi" w:cstheme="minorHAnsi"/>
          <w:sz w:val="22"/>
        </w:rPr>
        <w:t>D</w:t>
      </w:r>
      <w:r w:rsidR="0058528F" w:rsidRPr="00642BAD">
        <w:rPr>
          <w:rFonts w:asciiTheme="minorHAnsi" w:hAnsiTheme="minorHAnsi" w:cstheme="minorHAnsi"/>
          <w:sz w:val="22"/>
        </w:rPr>
        <w:t>iminue</w:t>
      </w:r>
      <w:r w:rsidRPr="00642BAD">
        <w:rPr>
          <w:rFonts w:asciiTheme="minorHAnsi" w:hAnsiTheme="minorHAnsi" w:cstheme="minorHAnsi"/>
          <w:sz w:val="22"/>
        </w:rPr>
        <w:t>r</w:t>
      </w:r>
      <w:r w:rsidR="0058528F" w:rsidRPr="00642BAD">
        <w:rPr>
          <w:rFonts w:asciiTheme="minorHAnsi" w:hAnsiTheme="minorHAnsi" w:cstheme="minorHAnsi"/>
          <w:sz w:val="22"/>
        </w:rPr>
        <w:t xml:space="preserve"> </w:t>
      </w:r>
      <w:r w:rsidR="00AD288A">
        <w:rPr>
          <w:rFonts w:asciiTheme="minorHAnsi" w:hAnsiTheme="minorHAnsi" w:cstheme="minorHAnsi"/>
          <w:sz w:val="22"/>
        </w:rPr>
        <w:t>considérablement</w:t>
      </w:r>
      <w:r w:rsidR="00AD288A" w:rsidRPr="00AD288A">
        <w:rPr>
          <w:rFonts w:asciiTheme="minorHAnsi" w:hAnsiTheme="minorHAnsi" w:cstheme="minorHAnsi"/>
          <w:sz w:val="22"/>
        </w:rPr>
        <w:t xml:space="preserve"> </w:t>
      </w:r>
      <w:r w:rsidR="0058528F" w:rsidRPr="00AD288A">
        <w:rPr>
          <w:rFonts w:asciiTheme="minorHAnsi" w:hAnsiTheme="minorHAnsi" w:cstheme="minorHAnsi"/>
          <w:sz w:val="22"/>
        </w:rPr>
        <w:t>l</w:t>
      </w:r>
      <w:r w:rsidR="000E214C" w:rsidRPr="00AD288A">
        <w:rPr>
          <w:rFonts w:asciiTheme="minorHAnsi" w:hAnsiTheme="minorHAnsi" w:cstheme="minorHAnsi"/>
          <w:sz w:val="22"/>
        </w:rPr>
        <w:t>a quantité de règle</w:t>
      </w:r>
      <w:r w:rsidR="00516EFA" w:rsidRPr="00AD288A">
        <w:rPr>
          <w:rFonts w:asciiTheme="minorHAnsi" w:hAnsiTheme="minorHAnsi" w:cstheme="minorHAnsi"/>
          <w:sz w:val="22"/>
        </w:rPr>
        <w:t>s</w:t>
      </w:r>
      <w:r w:rsidR="000E214C" w:rsidRPr="00AD288A">
        <w:rPr>
          <w:rFonts w:asciiTheme="minorHAnsi" w:hAnsiTheme="minorHAnsi" w:cstheme="minorHAnsi"/>
          <w:sz w:val="22"/>
        </w:rPr>
        <w:t xml:space="preserve"> dans le recueil</w:t>
      </w:r>
      <w:r w:rsidR="00516EFA" w:rsidRPr="00AD288A">
        <w:rPr>
          <w:rFonts w:asciiTheme="minorHAnsi" w:hAnsiTheme="minorHAnsi" w:cstheme="minorHAnsi"/>
          <w:sz w:val="22"/>
        </w:rPr>
        <w:t xml:space="preserve"> </w:t>
      </w:r>
      <w:r w:rsidR="001D63B2" w:rsidRPr="00AD288A">
        <w:rPr>
          <w:rFonts w:asciiTheme="minorHAnsi" w:hAnsiTheme="minorHAnsi" w:cstheme="minorHAnsi"/>
          <w:sz w:val="22"/>
        </w:rPr>
        <w:t>;</w:t>
      </w:r>
    </w:p>
    <w:p w14:paraId="3286A1B6" w14:textId="7A6F8350" w:rsidR="006D657B" w:rsidRPr="0075488B" w:rsidRDefault="008D657F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 w:rsidRPr="0075488B">
        <w:rPr>
          <w:rFonts w:asciiTheme="minorHAnsi" w:hAnsiTheme="minorHAnsi" w:cstheme="minorHAnsi"/>
          <w:sz w:val="22"/>
        </w:rPr>
        <w:t>F</w:t>
      </w:r>
      <w:r w:rsidR="0058528F" w:rsidRPr="00642BAD">
        <w:rPr>
          <w:rFonts w:asciiTheme="minorHAnsi" w:hAnsiTheme="minorHAnsi" w:cstheme="minorHAnsi"/>
          <w:sz w:val="22"/>
        </w:rPr>
        <w:t>acilite</w:t>
      </w:r>
      <w:r w:rsidR="0075488B">
        <w:rPr>
          <w:rFonts w:asciiTheme="minorHAnsi" w:hAnsiTheme="minorHAnsi" w:cstheme="minorHAnsi"/>
          <w:sz w:val="22"/>
        </w:rPr>
        <w:t>r</w:t>
      </w:r>
      <w:r w:rsidR="0058528F" w:rsidRPr="0075488B">
        <w:rPr>
          <w:rFonts w:asciiTheme="minorHAnsi" w:hAnsiTheme="minorHAnsi" w:cstheme="minorHAnsi"/>
          <w:sz w:val="22"/>
        </w:rPr>
        <w:t xml:space="preserve"> l’application du recueil puisque l’information est</w:t>
      </w:r>
      <w:r w:rsidR="006D657B" w:rsidRPr="0075488B">
        <w:rPr>
          <w:rFonts w:asciiTheme="minorHAnsi" w:hAnsiTheme="minorHAnsi" w:cstheme="minorHAnsi"/>
          <w:sz w:val="22"/>
        </w:rPr>
        <w:t xml:space="preserve"> présentée de façon </w:t>
      </w:r>
      <w:r w:rsidR="0075488B">
        <w:rPr>
          <w:rFonts w:asciiTheme="minorHAnsi" w:hAnsiTheme="minorHAnsi" w:cstheme="minorHAnsi"/>
          <w:sz w:val="22"/>
        </w:rPr>
        <w:t xml:space="preserve">claire et </w:t>
      </w:r>
      <w:r w:rsidR="000E214C" w:rsidRPr="0075488B">
        <w:rPr>
          <w:rFonts w:asciiTheme="minorHAnsi" w:hAnsiTheme="minorHAnsi" w:cstheme="minorHAnsi"/>
          <w:sz w:val="22"/>
        </w:rPr>
        <w:t>concise</w:t>
      </w:r>
      <w:r w:rsidR="006D657B" w:rsidRPr="0075488B">
        <w:rPr>
          <w:rFonts w:asciiTheme="minorHAnsi" w:hAnsiTheme="minorHAnsi" w:cstheme="minorHAnsi"/>
          <w:sz w:val="22"/>
        </w:rPr>
        <w:t xml:space="preserve">. </w:t>
      </w:r>
    </w:p>
    <w:p w14:paraId="69B2268D" w14:textId="77777777" w:rsidR="0058528F" w:rsidRPr="003C3345" w:rsidRDefault="0058528F" w:rsidP="00DE0B4B">
      <w:pPr>
        <w:pStyle w:val="Paragraphedeliste"/>
        <w:ind w:left="567" w:hanging="567"/>
        <w:rPr>
          <w:rFonts w:asciiTheme="minorHAnsi" w:hAnsiTheme="minorHAnsi" w:cstheme="minorHAnsi"/>
          <w:sz w:val="22"/>
          <w:szCs w:val="20"/>
        </w:rPr>
      </w:pPr>
    </w:p>
    <w:p w14:paraId="71F6A2DF" w14:textId="230D82E2" w:rsidR="006D657B" w:rsidRPr="00DE0B4B" w:rsidRDefault="006D657B" w:rsidP="00DE0B4B">
      <w:pPr>
        <w:pStyle w:val="Paragraphedeliste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Theme="minorHAnsi" w:hAnsiTheme="minorHAnsi"/>
          <w:b/>
          <w:sz w:val="22"/>
        </w:rPr>
      </w:pPr>
      <w:r w:rsidRPr="00DE0B4B">
        <w:rPr>
          <w:rFonts w:asciiTheme="minorHAnsi" w:hAnsiTheme="minorHAnsi"/>
          <w:b/>
          <w:sz w:val="22"/>
        </w:rPr>
        <w:t xml:space="preserve">Diminution </w:t>
      </w:r>
      <w:r w:rsidR="00516EFA" w:rsidRPr="00DE0B4B">
        <w:rPr>
          <w:rFonts w:asciiTheme="minorHAnsi" w:hAnsiTheme="minorHAnsi"/>
          <w:b/>
          <w:sz w:val="22"/>
        </w:rPr>
        <w:t>d</w:t>
      </w:r>
      <w:r w:rsidRPr="00DE0B4B">
        <w:rPr>
          <w:rFonts w:asciiTheme="minorHAnsi" w:hAnsiTheme="minorHAnsi"/>
          <w:b/>
          <w:sz w:val="22"/>
        </w:rPr>
        <w:t>es délais ouverts</w:t>
      </w:r>
    </w:p>
    <w:p w14:paraId="304A9874" w14:textId="64E31380" w:rsidR="003C3345" w:rsidRPr="00DE0B4B" w:rsidRDefault="00AD288A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bookmarkStart w:id="0" w:name="_Hlk81209366"/>
      <w:r>
        <w:rPr>
          <w:rFonts w:asciiTheme="minorHAnsi" w:hAnsiTheme="minorHAnsi" w:cstheme="minorHAnsi"/>
          <w:sz w:val="22"/>
        </w:rPr>
        <w:t>R</w:t>
      </w:r>
      <w:r w:rsidR="006D657B" w:rsidRPr="00DE0B4B">
        <w:rPr>
          <w:rFonts w:asciiTheme="minorHAnsi" w:hAnsiTheme="minorHAnsi" w:cstheme="minorHAnsi"/>
          <w:sz w:val="22"/>
        </w:rPr>
        <w:t>endre le recueil davantage compatible avec les logiciels de GID pour lesquels un critère subjectif est plus difficilement gérable, au contraire d’un nombre d’années défini</w:t>
      </w:r>
      <w:r w:rsidR="00516EFA" w:rsidRPr="00DE0B4B">
        <w:rPr>
          <w:rFonts w:asciiTheme="minorHAnsi" w:hAnsiTheme="minorHAnsi" w:cstheme="minorHAnsi"/>
          <w:sz w:val="22"/>
        </w:rPr>
        <w:t xml:space="preserve"> </w:t>
      </w:r>
      <w:r w:rsidR="001D63B2" w:rsidRPr="00DE0B4B">
        <w:rPr>
          <w:rFonts w:asciiTheme="minorHAnsi" w:hAnsiTheme="minorHAnsi" w:cstheme="minorHAnsi"/>
          <w:sz w:val="22"/>
        </w:rPr>
        <w:t>;</w:t>
      </w:r>
    </w:p>
    <w:bookmarkEnd w:id="0"/>
    <w:p w14:paraId="0AAD40AB" w14:textId="3DFC5D08" w:rsidR="003C3345" w:rsidRPr="00642BAD" w:rsidRDefault="00AD288A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</w:t>
      </w:r>
      <w:r w:rsidR="006D657B" w:rsidRPr="00AD288A">
        <w:rPr>
          <w:rFonts w:asciiTheme="minorHAnsi" w:hAnsiTheme="minorHAnsi" w:cstheme="minorHAnsi"/>
          <w:sz w:val="22"/>
        </w:rPr>
        <w:t>acilite</w:t>
      </w:r>
      <w:r>
        <w:rPr>
          <w:rFonts w:asciiTheme="minorHAnsi" w:hAnsiTheme="minorHAnsi" w:cstheme="minorHAnsi"/>
          <w:sz w:val="22"/>
        </w:rPr>
        <w:t>r</w:t>
      </w:r>
      <w:r w:rsidR="006D657B" w:rsidRPr="00AD288A">
        <w:rPr>
          <w:rFonts w:asciiTheme="minorHAnsi" w:hAnsiTheme="minorHAnsi" w:cstheme="minorHAnsi"/>
          <w:sz w:val="22"/>
        </w:rPr>
        <w:t xml:space="preserve"> la lecture et l’application des règles pour les organismes</w:t>
      </w:r>
      <w:r w:rsidR="00516EFA" w:rsidRPr="00AD288A">
        <w:rPr>
          <w:rFonts w:asciiTheme="minorHAnsi" w:hAnsiTheme="minorHAnsi" w:cstheme="minorHAnsi"/>
          <w:sz w:val="22"/>
        </w:rPr>
        <w:t xml:space="preserve"> </w:t>
      </w:r>
      <w:r w:rsidR="001D63B2" w:rsidRPr="009429B3">
        <w:rPr>
          <w:rFonts w:asciiTheme="minorHAnsi" w:hAnsiTheme="minorHAnsi" w:cstheme="minorHAnsi"/>
          <w:sz w:val="22"/>
        </w:rPr>
        <w:t>;</w:t>
      </w:r>
      <w:r w:rsidR="006D657B" w:rsidRPr="00530E2E">
        <w:rPr>
          <w:rFonts w:asciiTheme="minorHAnsi" w:hAnsiTheme="minorHAnsi" w:cstheme="minorHAnsi"/>
          <w:sz w:val="22"/>
        </w:rPr>
        <w:t xml:space="preserve"> </w:t>
      </w:r>
    </w:p>
    <w:p w14:paraId="324A4A86" w14:textId="1589E1F6" w:rsidR="003C3345" w:rsidRPr="00AD288A" w:rsidRDefault="00AD288A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</w:t>
      </w:r>
      <w:r w:rsidR="006D657B" w:rsidRPr="00AD288A">
        <w:rPr>
          <w:rFonts w:asciiTheme="minorHAnsi" w:hAnsiTheme="minorHAnsi" w:cstheme="minorHAnsi"/>
          <w:sz w:val="22"/>
        </w:rPr>
        <w:t>acilite</w:t>
      </w:r>
      <w:r>
        <w:rPr>
          <w:rFonts w:asciiTheme="minorHAnsi" w:hAnsiTheme="minorHAnsi" w:cstheme="minorHAnsi"/>
          <w:sz w:val="22"/>
        </w:rPr>
        <w:t>r</w:t>
      </w:r>
      <w:r w:rsidR="006D657B" w:rsidRPr="00AD288A">
        <w:rPr>
          <w:rFonts w:asciiTheme="minorHAnsi" w:hAnsiTheme="minorHAnsi" w:cstheme="minorHAnsi"/>
          <w:sz w:val="22"/>
        </w:rPr>
        <w:t xml:space="preserve"> la tâche lors du déclassement</w:t>
      </w:r>
      <w:r w:rsidR="001D63B2" w:rsidRPr="00AD288A">
        <w:rPr>
          <w:rFonts w:asciiTheme="minorHAnsi" w:hAnsiTheme="minorHAnsi" w:cstheme="minorHAnsi"/>
          <w:sz w:val="22"/>
        </w:rPr>
        <w:t>.</w:t>
      </w:r>
    </w:p>
    <w:p w14:paraId="7CA2ED78" w14:textId="77777777" w:rsidR="00036A47" w:rsidRDefault="00036A47" w:rsidP="00036A47">
      <w:pPr>
        <w:ind w:left="567" w:hanging="567"/>
        <w:jc w:val="both"/>
        <w:rPr>
          <w:szCs w:val="24"/>
        </w:rPr>
      </w:pPr>
    </w:p>
    <w:p w14:paraId="1DD34A76" w14:textId="6D31CF04" w:rsidR="006D657B" w:rsidRPr="00E53E1A" w:rsidRDefault="006D657B" w:rsidP="00DE0B4B">
      <w:pPr>
        <w:spacing w:before="240" w:after="240"/>
        <w:jc w:val="both"/>
        <w:rPr>
          <w:szCs w:val="24"/>
        </w:rPr>
      </w:pPr>
      <w:r w:rsidRPr="00E53E1A">
        <w:rPr>
          <w:szCs w:val="24"/>
        </w:rPr>
        <w:lastRenderedPageBreak/>
        <w:t>Compte tenu de la nature de certaines activités</w:t>
      </w:r>
      <w:r>
        <w:rPr>
          <w:szCs w:val="24"/>
        </w:rPr>
        <w:t>,</w:t>
      </w:r>
      <w:r w:rsidRPr="00E53E1A">
        <w:rPr>
          <w:szCs w:val="24"/>
        </w:rPr>
        <w:t xml:space="preserve"> il </w:t>
      </w:r>
      <w:r w:rsidR="00DA4E1E">
        <w:rPr>
          <w:szCs w:val="24"/>
        </w:rPr>
        <w:t xml:space="preserve">est </w:t>
      </w:r>
      <w:r w:rsidR="008D4AA1">
        <w:rPr>
          <w:szCs w:val="24"/>
        </w:rPr>
        <w:t>difficile</w:t>
      </w:r>
      <w:r w:rsidRPr="00E53E1A">
        <w:rPr>
          <w:szCs w:val="24"/>
        </w:rPr>
        <w:t xml:space="preserve"> d’éliminer complètement les délais ouverts du recueil. </w:t>
      </w:r>
    </w:p>
    <w:p w14:paraId="4DDC57AD" w14:textId="77777777" w:rsidR="006D657B" w:rsidRPr="00DE0B4B" w:rsidRDefault="006D657B" w:rsidP="00DE0B4B">
      <w:pPr>
        <w:pStyle w:val="Paragraphedeliste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Theme="minorHAnsi" w:hAnsiTheme="minorHAnsi"/>
          <w:b/>
          <w:sz w:val="22"/>
        </w:rPr>
      </w:pPr>
      <w:r w:rsidRPr="00DE0B4B">
        <w:rPr>
          <w:rFonts w:asciiTheme="minorHAnsi" w:hAnsiTheme="minorHAnsi"/>
          <w:b/>
          <w:sz w:val="22"/>
        </w:rPr>
        <w:t>Éliminer la disposition finale « Tri »</w:t>
      </w:r>
    </w:p>
    <w:p w14:paraId="2EA04A0A" w14:textId="50ABDAF7" w:rsidR="00C25DE6" w:rsidRPr="00DE0B4B" w:rsidRDefault="00AD288A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3C3345" w:rsidRPr="003C3345">
        <w:rPr>
          <w:rFonts w:asciiTheme="minorHAnsi" w:hAnsiTheme="minorHAnsi" w:cstheme="minorHAnsi"/>
          <w:sz w:val="22"/>
        </w:rPr>
        <w:t>dentifie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la disposition finale (conservation ou destruction) de l’information dès </w:t>
      </w:r>
      <w:r>
        <w:rPr>
          <w:rFonts w:asciiTheme="minorHAnsi" w:hAnsiTheme="minorHAnsi" w:cstheme="minorHAnsi"/>
          <w:sz w:val="22"/>
        </w:rPr>
        <w:t>sa</w:t>
      </w:r>
      <w:r w:rsidR="006D657B" w:rsidRPr="003C3345">
        <w:rPr>
          <w:rFonts w:asciiTheme="minorHAnsi" w:hAnsiTheme="minorHAnsi" w:cstheme="minorHAnsi"/>
          <w:sz w:val="22"/>
        </w:rPr>
        <w:t xml:space="preserve"> création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6D657B" w:rsidRPr="003C3345">
        <w:rPr>
          <w:rFonts w:asciiTheme="minorHAnsi" w:hAnsiTheme="minorHAnsi" w:cstheme="minorHAnsi"/>
          <w:sz w:val="22"/>
        </w:rPr>
        <w:t xml:space="preserve"> </w:t>
      </w:r>
    </w:p>
    <w:p w14:paraId="2FBE45E2" w14:textId="6BFC11BD" w:rsidR="001D63B2" w:rsidRPr="00DE0B4B" w:rsidRDefault="00AD288A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>épond</w:t>
      </w:r>
      <w:r>
        <w:rPr>
          <w:rFonts w:asciiTheme="minorHAnsi" w:hAnsiTheme="minorHAnsi" w:cstheme="minorHAnsi"/>
          <w:sz w:val="22"/>
        </w:rPr>
        <w:t>re</w:t>
      </w:r>
      <w:r w:rsidR="006D657B" w:rsidRPr="003C3345">
        <w:rPr>
          <w:rFonts w:asciiTheme="minorHAnsi" w:hAnsiTheme="minorHAnsi" w:cstheme="minorHAnsi"/>
          <w:sz w:val="22"/>
        </w:rPr>
        <w:t xml:space="preserve"> à la réalité archivistique d’aujourd’hui en travaillant en amont plutôt qu’en aval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C25DE6">
        <w:rPr>
          <w:rFonts w:asciiTheme="minorHAnsi" w:hAnsiTheme="minorHAnsi" w:cstheme="minorHAnsi"/>
          <w:sz w:val="22"/>
        </w:rPr>
        <w:t>;</w:t>
      </w:r>
    </w:p>
    <w:p w14:paraId="3223A1D8" w14:textId="60DEC5F3" w:rsidR="003C3345" w:rsidRPr="003C3345" w:rsidRDefault="00AD288A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6D657B" w:rsidRPr="00DE0B4B">
        <w:rPr>
          <w:rFonts w:asciiTheme="minorHAnsi" w:hAnsiTheme="minorHAnsi" w:cstheme="minorHAnsi"/>
          <w:sz w:val="22"/>
        </w:rPr>
        <w:t>ermet</w:t>
      </w:r>
      <w:r>
        <w:rPr>
          <w:rFonts w:asciiTheme="minorHAnsi" w:hAnsiTheme="minorHAnsi" w:cstheme="minorHAnsi"/>
          <w:sz w:val="22"/>
        </w:rPr>
        <w:t>tre</w:t>
      </w:r>
      <w:r w:rsidR="006D657B" w:rsidRPr="003C3345">
        <w:rPr>
          <w:rFonts w:asciiTheme="minorHAnsi" w:hAnsiTheme="minorHAnsi" w:cstheme="minorHAnsi"/>
          <w:sz w:val="22"/>
        </w:rPr>
        <w:t xml:space="preserve"> d’appliquer plus facilement le déclassement et </w:t>
      </w:r>
      <w:r w:rsidR="00530E2E">
        <w:rPr>
          <w:rFonts w:asciiTheme="minorHAnsi" w:hAnsiTheme="minorHAnsi" w:cstheme="minorHAnsi"/>
          <w:sz w:val="22"/>
        </w:rPr>
        <w:t>d’identifier</w:t>
      </w:r>
      <w:r w:rsidR="006D657B" w:rsidRPr="003C3345">
        <w:rPr>
          <w:rFonts w:asciiTheme="minorHAnsi" w:hAnsiTheme="minorHAnsi" w:cstheme="minorHAnsi"/>
          <w:sz w:val="22"/>
        </w:rPr>
        <w:t xml:space="preserve"> </w:t>
      </w:r>
      <w:r w:rsidR="006002D5">
        <w:rPr>
          <w:rFonts w:asciiTheme="minorHAnsi" w:hAnsiTheme="minorHAnsi" w:cstheme="minorHAnsi"/>
          <w:sz w:val="22"/>
        </w:rPr>
        <w:t xml:space="preserve">en </w:t>
      </w:r>
      <w:r w:rsidR="006D657B" w:rsidRPr="003C3345">
        <w:rPr>
          <w:rFonts w:asciiTheme="minorHAnsi" w:hAnsiTheme="minorHAnsi" w:cstheme="minorHAnsi"/>
          <w:sz w:val="22"/>
        </w:rPr>
        <w:t>un coup d’œil</w:t>
      </w:r>
      <w:r w:rsidR="00530E2E">
        <w:rPr>
          <w:rFonts w:asciiTheme="minorHAnsi" w:hAnsiTheme="minorHAnsi" w:cstheme="minorHAnsi"/>
          <w:sz w:val="22"/>
        </w:rPr>
        <w:t xml:space="preserve">, </w:t>
      </w:r>
      <w:r w:rsidR="006D657B" w:rsidRPr="003C3345">
        <w:rPr>
          <w:rFonts w:asciiTheme="minorHAnsi" w:hAnsiTheme="minorHAnsi" w:cstheme="minorHAnsi"/>
          <w:sz w:val="22"/>
        </w:rPr>
        <w:t>dans chacune des règles</w:t>
      </w:r>
      <w:r w:rsidR="00530E2E">
        <w:rPr>
          <w:rFonts w:asciiTheme="minorHAnsi" w:hAnsiTheme="minorHAnsi" w:cstheme="minorHAnsi"/>
          <w:sz w:val="22"/>
        </w:rPr>
        <w:t>,</w:t>
      </w:r>
      <w:r w:rsidR="006D657B" w:rsidRPr="003C3345">
        <w:rPr>
          <w:rFonts w:asciiTheme="minorHAnsi" w:hAnsiTheme="minorHAnsi" w:cstheme="minorHAnsi"/>
          <w:sz w:val="22"/>
        </w:rPr>
        <w:t xml:space="preserve"> </w:t>
      </w:r>
      <w:r w:rsidR="00530E2E">
        <w:rPr>
          <w:rFonts w:asciiTheme="minorHAnsi" w:hAnsiTheme="minorHAnsi" w:cstheme="minorHAnsi"/>
          <w:sz w:val="22"/>
        </w:rPr>
        <w:t>l’information</w:t>
      </w:r>
      <w:r w:rsidR="006D657B" w:rsidRPr="003C3345">
        <w:rPr>
          <w:rFonts w:asciiTheme="minorHAnsi" w:hAnsiTheme="minorHAnsi" w:cstheme="minorHAnsi"/>
          <w:sz w:val="22"/>
        </w:rPr>
        <w:t xml:space="preserve"> à conserver et </w:t>
      </w:r>
      <w:r w:rsidR="00530E2E">
        <w:rPr>
          <w:rFonts w:asciiTheme="minorHAnsi" w:hAnsiTheme="minorHAnsi" w:cstheme="minorHAnsi"/>
          <w:sz w:val="22"/>
        </w:rPr>
        <w:t>celle</w:t>
      </w:r>
      <w:r w:rsidR="006D657B" w:rsidRPr="003C3345">
        <w:rPr>
          <w:rFonts w:asciiTheme="minorHAnsi" w:hAnsiTheme="minorHAnsi" w:cstheme="minorHAnsi"/>
          <w:sz w:val="22"/>
        </w:rPr>
        <w:t xml:space="preserve"> qui peut être détrui</w:t>
      </w:r>
      <w:r w:rsidR="00530E2E">
        <w:rPr>
          <w:rFonts w:asciiTheme="minorHAnsi" w:hAnsiTheme="minorHAnsi" w:cstheme="minorHAnsi"/>
          <w:sz w:val="22"/>
        </w:rPr>
        <w:t>t</w:t>
      </w:r>
      <w:r w:rsidR="006D657B" w:rsidRPr="003C3345">
        <w:rPr>
          <w:rFonts w:asciiTheme="minorHAnsi" w:hAnsiTheme="minorHAnsi" w:cstheme="minorHAnsi"/>
          <w:sz w:val="22"/>
        </w:rPr>
        <w:t>e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C25DE6">
        <w:rPr>
          <w:rFonts w:asciiTheme="minorHAnsi" w:hAnsiTheme="minorHAnsi" w:cstheme="minorHAnsi"/>
          <w:sz w:val="22"/>
        </w:rPr>
        <w:t>;</w:t>
      </w:r>
      <w:r w:rsidR="006D657B" w:rsidRPr="003C3345">
        <w:rPr>
          <w:rFonts w:asciiTheme="minorHAnsi" w:hAnsiTheme="minorHAnsi" w:cstheme="minorHAnsi"/>
          <w:sz w:val="22"/>
        </w:rPr>
        <w:t xml:space="preserve"> </w:t>
      </w:r>
    </w:p>
    <w:p w14:paraId="4A8E4448" w14:textId="246D5A79" w:rsidR="003C3345" w:rsidRDefault="00530E2E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B62031">
        <w:rPr>
          <w:rFonts w:asciiTheme="minorHAnsi" w:hAnsiTheme="minorHAnsi" w:cstheme="minorHAnsi"/>
          <w:sz w:val="22"/>
        </w:rPr>
        <w:t>récise</w:t>
      </w:r>
      <w:r w:rsidR="00630AF4">
        <w:rPr>
          <w:rFonts w:asciiTheme="minorHAnsi" w:hAnsiTheme="minorHAnsi" w:cstheme="minorHAnsi"/>
          <w:sz w:val="22"/>
        </w:rPr>
        <w:t>r</w:t>
      </w:r>
      <w:r w:rsidR="00B62031">
        <w:rPr>
          <w:rFonts w:asciiTheme="minorHAnsi" w:hAnsiTheme="minorHAnsi" w:cstheme="minorHAnsi"/>
          <w:sz w:val="22"/>
        </w:rPr>
        <w:t xml:space="preserve"> certains types de documents pour assurer une </w:t>
      </w:r>
      <w:r w:rsidR="006D657B" w:rsidRPr="003C3345">
        <w:rPr>
          <w:rFonts w:asciiTheme="minorHAnsi" w:hAnsiTheme="minorHAnsi" w:cstheme="minorHAnsi"/>
          <w:sz w:val="22"/>
        </w:rPr>
        <w:t>meilleure description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C25DE6">
        <w:rPr>
          <w:rFonts w:asciiTheme="minorHAnsi" w:hAnsiTheme="minorHAnsi" w:cstheme="minorHAnsi"/>
          <w:sz w:val="22"/>
        </w:rPr>
        <w:t>;</w:t>
      </w:r>
    </w:p>
    <w:p w14:paraId="450C19C7" w14:textId="3A32B9A9" w:rsidR="00DA4E1E" w:rsidRPr="00DA4E1E" w:rsidRDefault="00530E2E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DA4E1E" w:rsidRPr="003C3345">
        <w:rPr>
          <w:rFonts w:asciiTheme="minorHAnsi" w:hAnsiTheme="minorHAnsi" w:cstheme="minorHAnsi"/>
          <w:sz w:val="22"/>
        </w:rPr>
        <w:t xml:space="preserve">endre le recueil </w:t>
      </w:r>
      <w:r w:rsidR="00453540" w:rsidRPr="003C3345">
        <w:rPr>
          <w:rFonts w:asciiTheme="minorHAnsi" w:hAnsiTheme="minorHAnsi" w:cstheme="minorHAnsi"/>
          <w:sz w:val="22"/>
        </w:rPr>
        <w:t>plus</w:t>
      </w:r>
      <w:r w:rsidR="00DA4E1E" w:rsidRPr="003C3345">
        <w:rPr>
          <w:rFonts w:asciiTheme="minorHAnsi" w:hAnsiTheme="minorHAnsi" w:cstheme="minorHAnsi"/>
          <w:sz w:val="22"/>
        </w:rPr>
        <w:t xml:space="preserve"> compatible avec les logiciels de GID pour lesquels un critère subjectif est plus difficilement gérable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DA4E1E">
        <w:rPr>
          <w:rFonts w:asciiTheme="minorHAnsi" w:hAnsiTheme="minorHAnsi" w:cstheme="minorHAnsi"/>
          <w:sz w:val="22"/>
        </w:rPr>
        <w:t>;</w:t>
      </w:r>
    </w:p>
    <w:p w14:paraId="21816B53" w14:textId="4657EB7E" w:rsidR="003C3345" w:rsidRPr="00DE0B4B" w:rsidRDefault="00530E2E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6D657B" w:rsidRPr="003C3345">
        <w:rPr>
          <w:rFonts w:asciiTheme="minorHAnsi" w:hAnsiTheme="minorHAnsi" w:cstheme="minorHAnsi"/>
          <w:sz w:val="22"/>
        </w:rPr>
        <w:t>iminue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les remarques relatives à une disposition finale</w:t>
      </w:r>
      <w:r w:rsidR="006D657B" w:rsidRPr="00DE0B4B">
        <w:rPr>
          <w:rFonts w:asciiTheme="minorHAnsi" w:hAnsiTheme="minorHAnsi" w:cstheme="minorHAnsi"/>
          <w:sz w:val="22"/>
        </w:rPr>
        <w:t xml:space="preserve">. </w:t>
      </w:r>
      <w:bookmarkStart w:id="1" w:name="_Hlk80710314"/>
    </w:p>
    <w:p w14:paraId="5EC9C403" w14:textId="77777777" w:rsidR="003C3345" w:rsidRDefault="003C3345" w:rsidP="003C3345">
      <w:pPr>
        <w:ind w:left="360"/>
        <w:jc w:val="both"/>
        <w:rPr>
          <w:szCs w:val="24"/>
        </w:rPr>
      </w:pPr>
    </w:p>
    <w:p w14:paraId="4A13B192" w14:textId="70900D0C" w:rsidR="001D63B2" w:rsidRPr="00DE0B4B" w:rsidRDefault="006D657B" w:rsidP="00DE0B4B">
      <w:pPr>
        <w:pStyle w:val="Paragraphedeliste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Theme="minorHAnsi" w:hAnsiTheme="minorHAnsi"/>
          <w:b/>
          <w:sz w:val="22"/>
        </w:rPr>
      </w:pPr>
      <w:r w:rsidRPr="00DE0B4B">
        <w:rPr>
          <w:rFonts w:asciiTheme="minorHAnsi" w:hAnsiTheme="minorHAnsi"/>
          <w:b/>
          <w:sz w:val="22"/>
        </w:rPr>
        <w:t>Uniformiser les documents en conservation permanente avec un délai 1-0-C</w:t>
      </w:r>
      <w:bookmarkEnd w:id="1"/>
    </w:p>
    <w:p w14:paraId="08D67C22" w14:textId="268D3DBD" w:rsidR="003C3345" w:rsidRPr="00DE0B4B" w:rsidRDefault="00530E2E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</w:t>
      </w:r>
      <w:r w:rsidR="006D657B" w:rsidRPr="00DE0B4B">
        <w:rPr>
          <w:rFonts w:asciiTheme="minorHAnsi" w:hAnsiTheme="minorHAnsi" w:cstheme="minorHAnsi"/>
          <w:sz w:val="22"/>
        </w:rPr>
        <w:t>acilite la gestion notamment dans un univers numérique où l’information à conserver de manière permanente est identifiée dès sa création</w:t>
      </w:r>
      <w:r w:rsidR="00516EFA" w:rsidRPr="00DE0B4B">
        <w:rPr>
          <w:rFonts w:asciiTheme="minorHAnsi" w:hAnsiTheme="minorHAnsi" w:cstheme="minorHAnsi"/>
          <w:sz w:val="22"/>
        </w:rPr>
        <w:t xml:space="preserve"> </w:t>
      </w:r>
      <w:r w:rsidR="00C25DE6" w:rsidRPr="00DE0B4B">
        <w:rPr>
          <w:rFonts w:asciiTheme="minorHAnsi" w:hAnsiTheme="minorHAnsi" w:cstheme="minorHAnsi"/>
          <w:sz w:val="22"/>
        </w:rPr>
        <w:t>;</w:t>
      </w:r>
    </w:p>
    <w:p w14:paraId="390CE2F3" w14:textId="66DEBC46" w:rsidR="003C3345" w:rsidRPr="00784E1F" w:rsidRDefault="00530E2E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 w:rsidRPr="00784E1F">
        <w:rPr>
          <w:rFonts w:asciiTheme="minorHAnsi" w:hAnsiTheme="minorHAnsi" w:cstheme="minorHAnsi"/>
          <w:sz w:val="22"/>
        </w:rPr>
        <w:t>P</w:t>
      </w:r>
      <w:r w:rsidR="003C3345" w:rsidRPr="00784E1F">
        <w:rPr>
          <w:rFonts w:asciiTheme="minorHAnsi" w:hAnsiTheme="minorHAnsi" w:cstheme="minorHAnsi"/>
          <w:sz w:val="22"/>
        </w:rPr>
        <w:t>ermet</w:t>
      </w:r>
      <w:r w:rsidRPr="00784E1F">
        <w:rPr>
          <w:rFonts w:asciiTheme="minorHAnsi" w:hAnsiTheme="minorHAnsi" w:cstheme="minorHAnsi"/>
          <w:sz w:val="22"/>
        </w:rPr>
        <w:t>tre</w:t>
      </w:r>
      <w:r w:rsidR="003C3345" w:rsidRPr="00784E1F">
        <w:rPr>
          <w:rFonts w:asciiTheme="minorHAnsi" w:hAnsiTheme="minorHAnsi" w:cstheme="minorHAnsi"/>
          <w:sz w:val="22"/>
        </w:rPr>
        <w:t xml:space="preserve"> </w:t>
      </w:r>
      <w:r w:rsidRPr="00784E1F">
        <w:rPr>
          <w:rFonts w:asciiTheme="minorHAnsi" w:hAnsiTheme="minorHAnsi" w:cstheme="minorHAnsi"/>
          <w:sz w:val="22"/>
        </w:rPr>
        <w:t>la mise</w:t>
      </w:r>
      <w:r w:rsidR="003C3345" w:rsidRPr="00784E1F">
        <w:rPr>
          <w:rFonts w:asciiTheme="minorHAnsi" w:hAnsiTheme="minorHAnsi" w:cstheme="minorHAnsi"/>
          <w:sz w:val="22"/>
        </w:rPr>
        <w:t xml:space="preserve"> en place rapide </w:t>
      </w:r>
      <w:r w:rsidR="006D657B" w:rsidRPr="00784E1F">
        <w:rPr>
          <w:rFonts w:asciiTheme="minorHAnsi" w:hAnsiTheme="minorHAnsi" w:cstheme="minorHAnsi"/>
          <w:sz w:val="22"/>
        </w:rPr>
        <w:t>des moyens de préservation</w:t>
      </w:r>
      <w:r w:rsidR="00C25DE6" w:rsidRPr="00784E1F">
        <w:rPr>
          <w:rFonts w:asciiTheme="minorHAnsi" w:hAnsiTheme="minorHAnsi" w:cstheme="minorHAnsi"/>
          <w:sz w:val="22"/>
        </w:rPr>
        <w:t>;</w:t>
      </w:r>
      <w:r w:rsidR="006D657B" w:rsidRPr="00784E1F">
        <w:rPr>
          <w:rFonts w:asciiTheme="minorHAnsi" w:hAnsiTheme="minorHAnsi" w:cstheme="minorHAnsi"/>
          <w:sz w:val="22"/>
        </w:rPr>
        <w:t xml:space="preserve"> </w:t>
      </w:r>
    </w:p>
    <w:p w14:paraId="0F07480E" w14:textId="450AB25D" w:rsidR="00DA4E1E" w:rsidRPr="00642BAD" w:rsidRDefault="00A95245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6D657B" w:rsidRPr="00A95245">
        <w:rPr>
          <w:rFonts w:asciiTheme="minorHAnsi" w:hAnsiTheme="minorHAnsi" w:cstheme="minorHAnsi"/>
          <w:sz w:val="22"/>
        </w:rPr>
        <w:t>ssure</w:t>
      </w:r>
      <w:r>
        <w:rPr>
          <w:rFonts w:asciiTheme="minorHAnsi" w:hAnsiTheme="minorHAnsi" w:cstheme="minorHAnsi"/>
          <w:sz w:val="22"/>
        </w:rPr>
        <w:t>r</w:t>
      </w:r>
      <w:r w:rsidR="00B62031" w:rsidRPr="00A95245">
        <w:rPr>
          <w:rFonts w:asciiTheme="minorHAnsi" w:hAnsiTheme="minorHAnsi" w:cstheme="minorHAnsi"/>
          <w:sz w:val="22"/>
        </w:rPr>
        <w:t xml:space="preserve"> </w:t>
      </w:r>
      <w:r w:rsidR="006D657B" w:rsidRPr="00A95245">
        <w:rPr>
          <w:rFonts w:asciiTheme="minorHAnsi" w:hAnsiTheme="minorHAnsi" w:cstheme="minorHAnsi"/>
          <w:sz w:val="22"/>
        </w:rPr>
        <w:t>la préservation et la pérennité de l’information</w:t>
      </w:r>
      <w:r w:rsidR="00516EFA" w:rsidRPr="00642BAD">
        <w:rPr>
          <w:rFonts w:asciiTheme="minorHAnsi" w:hAnsiTheme="minorHAnsi" w:cstheme="minorHAnsi"/>
          <w:sz w:val="22"/>
        </w:rPr>
        <w:t xml:space="preserve"> </w:t>
      </w:r>
      <w:r w:rsidR="00DA4E1E" w:rsidRPr="00642BAD">
        <w:rPr>
          <w:rFonts w:asciiTheme="minorHAnsi" w:hAnsiTheme="minorHAnsi" w:cstheme="minorHAnsi"/>
          <w:sz w:val="22"/>
        </w:rPr>
        <w:t>;</w:t>
      </w:r>
    </w:p>
    <w:p w14:paraId="63C90FDF" w14:textId="4295B3F9" w:rsidR="00C25DE6" w:rsidRPr="00A95245" w:rsidRDefault="00A95245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É</w:t>
      </w:r>
      <w:r w:rsidR="00DA4E1E" w:rsidRPr="00A95245">
        <w:rPr>
          <w:rFonts w:asciiTheme="minorHAnsi" w:hAnsiTheme="minorHAnsi" w:cstheme="minorHAnsi"/>
          <w:sz w:val="22"/>
        </w:rPr>
        <w:t>vite</w:t>
      </w:r>
      <w:r>
        <w:rPr>
          <w:rFonts w:asciiTheme="minorHAnsi" w:hAnsiTheme="minorHAnsi" w:cstheme="minorHAnsi"/>
          <w:sz w:val="22"/>
        </w:rPr>
        <w:t>r</w:t>
      </w:r>
      <w:r w:rsidR="00DA4E1E" w:rsidRPr="00A95245">
        <w:rPr>
          <w:rFonts w:asciiTheme="minorHAnsi" w:hAnsiTheme="minorHAnsi" w:cstheme="minorHAnsi"/>
          <w:sz w:val="22"/>
        </w:rPr>
        <w:t xml:space="preserve"> l’identification de durée</w:t>
      </w:r>
      <w:r>
        <w:rPr>
          <w:rFonts w:asciiTheme="minorHAnsi" w:hAnsiTheme="minorHAnsi" w:cstheme="minorHAnsi"/>
          <w:sz w:val="22"/>
        </w:rPr>
        <w:t>s</w:t>
      </w:r>
      <w:r w:rsidR="00DA4E1E" w:rsidRPr="00A95245">
        <w:rPr>
          <w:rFonts w:asciiTheme="minorHAnsi" w:hAnsiTheme="minorHAnsi" w:cstheme="minorHAnsi"/>
          <w:sz w:val="22"/>
        </w:rPr>
        <w:t xml:space="preserve"> </w:t>
      </w:r>
      <w:r w:rsidR="008D4AA1" w:rsidRPr="00A95245">
        <w:rPr>
          <w:rFonts w:asciiTheme="minorHAnsi" w:hAnsiTheme="minorHAnsi" w:cstheme="minorHAnsi"/>
          <w:sz w:val="22"/>
        </w:rPr>
        <w:t>superflue</w:t>
      </w:r>
      <w:r>
        <w:rPr>
          <w:rFonts w:asciiTheme="minorHAnsi" w:hAnsiTheme="minorHAnsi" w:cstheme="minorHAnsi"/>
          <w:sz w:val="22"/>
        </w:rPr>
        <w:t>s</w:t>
      </w:r>
      <w:r w:rsidR="008D4AA1" w:rsidRPr="00A95245">
        <w:rPr>
          <w:rFonts w:asciiTheme="minorHAnsi" w:hAnsiTheme="minorHAnsi" w:cstheme="minorHAnsi"/>
          <w:sz w:val="22"/>
        </w:rPr>
        <w:t xml:space="preserve"> </w:t>
      </w:r>
      <w:r w:rsidR="00DA4E1E" w:rsidRPr="00A95245">
        <w:rPr>
          <w:rFonts w:asciiTheme="minorHAnsi" w:hAnsiTheme="minorHAnsi" w:cstheme="minorHAnsi"/>
          <w:sz w:val="22"/>
        </w:rPr>
        <w:t xml:space="preserve">pour </w:t>
      </w:r>
      <w:r w:rsidR="008D4AA1" w:rsidRPr="00A95245">
        <w:rPr>
          <w:rFonts w:asciiTheme="minorHAnsi" w:hAnsiTheme="minorHAnsi" w:cstheme="minorHAnsi"/>
          <w:sz w:val="22"/>
        </w:rPr>
        <w:t>d</w:t>
      </w:r>
      <w:r w:rsidR="00DA4E1E" w:rsidRPr="00A95245">
        <w:rPr>
          <w:rFonts w:asciiTheme="minorHAnsi" w:hAnsiTheme="minorHAnsi" w:cstheme="minorHAnsi"/>
          <w:sz w:val="22"/>
        </w:rPr>
        <w:t>es documents</w:t>
      </w:r>
      <w:r w:rsidR="006002D5">
        <w:rPr>
          <w:rFonts w:asciiTheme="minorHAnsi" w:hAnsiTheme="minorHAnsi" w:cstheme="minorHAnsi"/>
          <w:sz w:val="22"/>
        </w:rPr>
        <w:t xml:space="preserve"> à</w:t>
      </w:r>
      <w:r w:rsidR="00DA4E1E" w:rsidRPr="00A95245">
        <w:rPr>
          <w:rFonts w:asciiTheme="minorHAnsi" w:hAnsiTheme="minorHAnsi" w:cstheme="minorHAnsi"/>
          <w:sz w:val="22"/>
        </w:rPr>
        <w:t xml:space="preserve"> conserv</w:t>
      </w:r>
      <w:r w:rsidR="006002D5">
        <w:rPr>
          <w:rFonts w:asciiTheme="minorHAnsi" w:hAnsiTheme="minorHAnsi" w:cstheme="minorHAnsi"/>
          <w:sz w:val="22"/>
        </w:rPr>
        <w:t>er</w:t>
      </w:r>
      <w:r w:rsidR="00DA4E1E" w:rsidRPr="00A95245">
        <w:rPr>
          <w:rFonts w:asciiTheme="minorHAnsi" w:hAnsiTheme="minorHAnsi" w:cstheme="minorHAnsi"/>
          <w:sz w:val="22"/>
        </w:rPr>
        <w:t xml:space="preserve"> en permanence</w:t>
      </w:r>
      <w:r w:rsidR="00C25DE6" w:rsidRPr="00A95245">
        <w:rPr>
          <w:rFonts w:asciiTheme="minorHAnsi" w:hAnsiTheme="minorHAnsi" w:cstheme="minorHAnsi"/>
          <w:sz w:val="22"/>
        </w:rPr>
        <w:t>.</w:t>
      </w:r>
    </w:p>
    <w:p w14:paraId="385025A2" w14:textId="04263C77" w:rsidR="006D657B" w:rsidRDefault="006D657B" w:rsidP="00DE0B4B">
      <w:pPr>
        <w:spacing w:before="240" w:after="240"/>
        <w:jc w:val="both"/>
        <w:rPr>
          <w:iCs/>
          <w:szCs w:val="24"/>
        </w:rPr>
      </w:pPr>
      <w:r w:rsidRPr="00C25DE6">
        <w:rPr>
          <w:rFonts w:cstheme="minorHAnsi"/>
          <w:iCs/>
        </w:rPr>
        <w:t xml:space="preserve">Compte tenu de la nature de certaines activités, il </w:t>
      </w:r>
      <w:r w:rsidR="00DA4E1E">
        <w:rPr>
          <w:rFonts w:cstheme="minorHAnsi"/>
          <w:iCs/>
        </w:rPr>
        <w:t xml:space="preserve">est difficile </w:t>
      </w:r>
      <w:r w:rsidRPr="00C25DE6">
        <w:rPr>
          <w:rFonts w:cstheme="minorHAnsi"/>
          <w:iCs/>
        </w:rPr>
        <w:t xml:space="preserve">d’appliquer </w:t>
      </w:r>
      <w:r w:rsidR="00A95245" w:rsidRPr="00C25DE6">
        <w:rPr>
          <w:rFonts w:cstheme="minorHAnsi"/>
          <w:iCs/>
        </w:rPr>
        <w:t>totalement</w:t>
      </w:r>
      <w:r w:rsidRPr="00C25DE6">
        <w:rPr>
          <w:rFonts w:cstheme="minorHAnsi"/>
          <w:iCs/>
        </w:rPr>
        <w:t xml:space="preserve"> cette décision à l’ensemble du recueil</w:t>
      </w:r>
      <w:r w:rsidRPr="00C25DE6">
        <w:rPr>
          <w:iCs/>
          <w:szCs w:val="24"/>
        </w:rPr>
        <w:t>.</w:t>
      </w:r>
    </w:p>
    <w:p w14:paraId="75C08FE4" w14:textId="0F203D32" w:rsidR="006D657B" w:rsidRPr="00DE0B4B" w:rsidRDefault="006D657B" w:rsidP="00DE0B4B">
      <w:pPr>
        <w:pStyle w:val="Paragraphedeliste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Theme="minorHAnsi" w:hAnsiTheme="minorHAnsi"/>
          <w:b/>
          <w:sz w:val="22"/>
        </w:rPr>
      </w:pPr>
      <w:r w:rsidRPr="00DE0B4B">
        <w:rPr>
          <w:rFonts w:asciiTheme="minorHAnsi" w:hAnsiTheme="minorHAnsi"/>
          <w:b/>
          <w:sz w:val="22"/>
        </w:rPr>
        <w:t>Ajouter le nombre d’années dans la référence juridique</w:t>
      </w:r>
    </w:p>
    <w:p w14:paraId="519A9AEA" w14:textId="3218596D" w:rsidR="003C3345" w:rsidRPr="003C3345" w:rsidRDefault="00A95245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</w:t>
      </w:r>
      <w:r w:rsidR="006D657B" w:rsidRPr="003C3345">
        <w:rPr>
          <w:rFonts w:asciiTheme="minorHAnsi" w:hAnsiTheme="minorHAnsi" w:cstheme="minorHAnsi"/>
          <w:sz w:val="22"/>
        </w:rPr>
        <w:t>ustifie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les délais de conservation légaux à respecter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0E214C">
        <w:rPr>
          <w:rFonts w:asciiTheme="minorHAnsi" w:hAnsiTheme="minorHAnsi" w:cstheme="minorHAnsi"/>
          <w:sz w:val="22"/>
        </w:rPr>
        <w:t>;</w:t>
      </w:r>
    </w:p>
    <w:p w14:paraId="658176C3" w14:textId="6B2B6FAE" w:rsidR="003C3345" w:rsidRPr="003C3345" w:rsidRDefault="00A95245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</w:t>
      </w:r>
      <w:r w:rsidR="006D657B" w:rsidRPr="003C3345">
        <w:rPr>
          <w:rFonts w:asciiTheme="minorHAnsi" w:hAnsiTheme="minorHAnsi" w:cstheme="minorHAnsi"/>
          <w:sz w:val="22"/>
        </w:rPr>
        <w:t>acilite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l’élaboration et la compréhension des règles</w:t>
      </w:r>
      <w:r w:rsidR="00516EFA">
        <w:rPr>
          <w:rFonts w:asciiTheme="minorHAnsi" w:hAnsiTheme="minorHAnsi" w:cstheme="minorHAnsi"/>
          <w:sz w:val="22"/>
        </w:rPr>
        <w:t xml:space="preserve"> </w:t>
      </w:r>
      <w:r w:rsidR="000E214C">
        <w:rPr>
          <w:rFonts w:asciiTheme="minorHAnsi" w:hAnsiTheme="minorHAnsi" w:cstheme="minorHAnsi"/>
          <w:sz w:val="22"/>
        </w:rPr>
        <w:t>;</w:t>
      </w:r>
    </w:p>
    <w:p w14:paraId="775D0813" w14:textId="443E6991" w:rsidR="006D657B" w:rsidRPr="003C3345" w:rsidRDefault="00A95245" w:rsidP="00DE0B4B">
      <w:pPr>
        <w:pStyle w:val="Paragraphedeliste"/>
        <w:numPr>
          <w:ilvl w:val="0"/>
          <w:numId w:val="12"/>
        </w:numPr>
        <w:ind w:left="993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>enforce</w:t>
      </w:r>
      <w:r>
        <w:rPr>
          <w:rFonts w:asciiTheme="minorHAnsi" w:hAnsiTheme="minorHAnsi" w:cstheme="minorHAnsi"/>
          <w:sz w:val="22"/>
        </w:rPr>
        <w:t>r</w:t>
      </w:r>
      <w:r w:rsidR="006D657B" w:rsidRPr="003C3345">
        <w:rPr>
          <w:rFonts w:asciiTheme="minorHAnsi" w:hAnsiTheme="minorHAnsi" w:cstheme="minorHAnsi"/>
          <w:sz w:val="22"/>
        </w:rPr>
        <w:t xml:space="preserve"> </w:t>
      </w:r>
      <w:r w:rsidR="003C3345" w:rsidRPr="003C3345">
        <w:rPr>
          <w:rFonts w:asciiTheme="minorHAnsi" w:hAnsiTheme="minorHAnsi" w:cstheme="minorHAnsi"/>
          <w:sz w:val="22"/>
        </w:rPr>
        <w:t>la</w:t>
      </w:r>
      <w:r w:rsidR="006D657B" w:rsidRPr="003C3345">
        <w:rPr>
          <w:rFonts w:asciiTheme="minorHAnsi" w:hAnsiTheme="minorHAnsi" w:cstheme="minorHAnsi"/>
          <w:sz w:val="22"/>
        </w:rPr>
        <w:t xml:space="preserve"> validité légale</w:t>
      </w:r>
      <w:r w:rsidR="003C3345" w:rsidRPr="003C3345">
        <w:rPr>
          <w:rFonts w:asciiTheme="minorHAnsi" w:hAnsiTheme="minorHAnsi" w:cstheme="minorHAnsi"/>
          <w:sz w:val="22"/>
        </w:rPr>
        <w:t xml:space="preserve"> du recueil</w:t>
      </w:r>
      <w:r w:rsidR="006D657B" w:rsidRPr="003C3345">
        <w:rPr>
          <w:rFonts w:asciiTheme="minorHAnsi" w:hAnsiTheme="minorHAnsi" w:cstheme="minorHAnsi"/>
          <w:sz w:val="22"/>
        </w:rPr>
        <w:t>, donc celle des calendriers à partir d</w:t>
      </w:r>
      <w:r w:rsidR="006002D5">
        <w:rPr>
          <w:rFonts w:asciiTheme="minorHAnsi" w:hAnsiTheme="minorHAnsi" w:cstheme="minorHAnsi"/>
          <w:sz w:val="22"/>
        </w:rPr>
        <w:t>e laquelle</w:t>
      </w:r>
      <w:r w:rsidR="006D657B" w:rsidRPr="003C3345">
        <w:rPr>
          <w:rFonts w:asciiTheme="minorHAnsi" w:hAnsiTheme="minorHAnsi" w:cstheme="minorHAnsi"/>
          <w:sz w:val="22"/>
        </w:rPr>
        <w:t xml:space="preserve"> ils sont constitués.</w:t>
      </w:r>
    </w:p>
    <w:p w14:paraId="5B07D0E5" w14:textId="77777777" w:rsidR="0058528F" w:rsidRPr="00DE0B4B" w:rsidRDefault="0058528F" w:rsidP="00DE0B4B">
      <w:pPr>
        <w:pStyle w:val="Sansinterligne"/>
        <w:spacing w:before="48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DE0B4B">
        <w:rPr>
          <w:rFonts w:asciiTheme="minorHAnsi" w:hAnsiTheme="minorHAnsi" w:cstheme="minorHAnsi"/>
          <w:b/>
          <w:bCs/>
          <w:sz w:val="24"/>
          <w:szCs w:val="24"/>
        </w:rPr>
        <w:t>Application</w:t>
      </w:r>
    </w:p>
    <w:p w14:paraId="1270348A" w14:textId="18F425B4" w:rsidR="00722DD6" w:rsidRPr="00A60227" w:rsidRDefault="00B62031" w:rsidP="00DE0B4B">
      <w:pPr>
        <w:spacing w:before="240"/>
        <w:jc w:val="both"/>
      </w:pPr>
      <w:r>
        <w:rPr>
          <w:rFonts w:cstheme="minorHAnsi"/>
        </w:rPr>
        <w:t xml:space="preserve">Ces orientations sont déjà en vigueur dans le recueil des délais de conservation du secteur municipal. Elles </w:t>
      </w:r>
      <w:r w:rsidR="005679E9" w:rsidRPr="005679E9">
        <w:rPr>
          <w:rFonts w:cstheme="minorHAnsi"/>
        </w:rPr>
        <w:t>respecte</w:t>
      </w:r>
      <w:r w:rsidR="0058528F">
        <w:rPr>
          <w:rFonts w:cstheme="minorHAnsi"/>
        </w:rPr>
        <w:t>nt</w:t>
      </w:r>
      <w:r w:rsidR="005679E9" w:rsidRPr="005679E9">
        <w:rPr>
          <w:rFonts w:cstheme="minorHAnsi"/>
        </w:rPr>
        <w:t xml:space="preserve"> le formulaire déjà disponible dans l’application GALA qui permet aux organismes publics d’élaborer et soumettre de façon transactionnelle leur calendrier</w:t>
      </w:r>
      <w:r w:rsidR="0058528F">
        <w:rPr>
          <w:rFonts w:cstheme="minorHAnsi"/>
        </w:rPr>
        <w:t xml:space="preserve"> de conservation</w:t>
      </w:r>
      <w:r w:rsidR="005679E9" w:rsidRPr="005679E9">
        <w:rPr>
          <w:rFonts w:cstheme="minorHAnsi"/>
        </w:rPr>
        <w:t xml:space="preserve">. </w:t>
      </w:r>
      <w:r w:rsidR="0058528F">
        <w:rPr>
          <w:rFonts w:cstheme="minorHAnsi"/>
        </w:rPr>
        <w:t xml:space="preserve">Elles </w:t>
      </w:r>
      <w:r w:rsidR="005679E9" w:rsidRPr="005679E9">
        <w:rPr>
          <w:rFonts w:cstheme="minorHAnsi"/>
        </w:rPr>
        <w:t>se retrouver</w:t>
      </w:r>
      <w:r w:rsidR="0058528F">
        <w:rPr>
          <w:rFonts w:cstheme="minorHAnsi"/>
        </w:rPr>
        <w:t>ont</w:t>
      </w:r>
      <w:r w:rsidR="005679E9" w:rsidRPr="005679E9">
        <w:rPr>
          <w:rFonts w:cstheme="minorHAnsi"/>
        </w:rPr>
        <w:t xml:space="preserve"> dans les recueils des autres secteurs (ministère, éducation, santé, judiciaire) au fur et à mesure de</w:t>
      </w:r>
      <w:r w:rsidR="003D4EDA">
        <w:rPr>
          <w:rFonts w:cstheme="minorHAnsi"/>
        </w:rPr>
        <w:t xml:space="preserve"> leur</w:t>
      </w:r>
      <w:r w:rsidR="005679E9" w:rsidRPr="005679E9">
        <w:rPr>
          <w:rFonts w:cstheme="minorHAnsi"/>
        </w:rPr>
        <w:t xml:space="preserve"> refonte et mise à jour.  </w:t>
      </w:r>
    </w:p>
    <w:sectPr w:rsidR="00722DD6" w:rsidRPr="00A60227" w:rsidSect="008D6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18" w:bottom="1440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389E" w14:textId="77777777" w:rsidR="00A93328" w:rsidRDefault="00A93328" w:rsidP="00A93328">
      <w:pPr>
        <w:spacing w:after="0" w:line="240" w:lineRule="auto"/>
      </w:pPr>
      <w:r>
        <w:separator/>
      </w:r>
    </w:p>
  </w:endnote>
  <w:endnote w:type="continuationSeparator" w:id="0">
    <w:p w14:paraId="3EEE4759" w14:textId="77777777" w:rsidR="00A93328" w:rsidRDefault="00A93328" w:rsidP="00A9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B691" w14:textId="77777777" w:rsidR="00FC1D4A" w:rsidRDefault="00FC1D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827628"/>
      <w:docPartObj>
        <w:docPartGallery w:val="Page Numbers (Bottom of Page)"/>
        <w:docPartUnique/>
      </w:docPartObj>
    </w:sdtPr>
    <w:sdtEndPr/>
    <w:sdtContent>
      <w:p w14:paraId="056B6345" w14:textId="77777777" w:rsidR="006521B5" w:rsidRDefault="00A93328" w:rsidP="005A42D0">
        <w:pPr>
          <w:pStyle w:val="Pieddepage"/>
        </w:pPr>
        <w:r>
          <w:rPr>
            <w:noProof/>
            <w:lang w:eastAsia="fr-CA"/>
          </w:rPr>
          <w:drawing>
            <wp:inline distT="0" distB="0" distL="0" distR="0" wp14:anchorId="5031C0AC" wp14:editId="1FB975D5">
              <wp:extent cx="770890" cy="329565"/>
              <wp:effectExtent l="0" t="0" r="0" b="0"/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 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890" cy="329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3CBFD93" w14:textId="77777777" w:rsidR="006521B5" w:rsidRDefault="009A51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D8D1" w14:textId="77777777" w:rsidR="00FC1D4A" w:rsidRDefault="00FC1D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3909" w14:textId="77777777" w:rsidR="00A93328" w:rsidRDefault="00A93328" w:rsidP="00A93328">
      <w:pPr>
        <w:spacing w:after="0" w:line="240" w:lineRule="auto"/>
      </w:pPr>
      <w:r>
        <w:separator/>
      </w:r>
    </w:p>
  </w:footnote>
  <w:footnote w:type="continuationSeparator" w:id="0">
    <w:p w14:paraId="49110FD1" w14:textId="77777777" w:rsidR="00A93328" w:rsidRDefault="00A93328" w:rsidP="00A9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9224" w14:textId="77777777" w:rsidR="00FC1D4A" w:rsidRDefault="00FC1D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B9F3" w14:textId="77777777" w:rsidR="00FC1D4A" w:rsidRDefault="00FC1D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60C9" w14:textId="77777777" w:rsidR="00FC1D4A" w:rsidRDefault="00FC1D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2BA"/>
    <w:multiLevelType w:val="hybridMultilevel"/>
    <w:tmpl w:val="AA529F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4F39"/>
    <w:multiLevelType w:val="hybridMultilevel"/>
    <w:tmpl w:val="10B07F4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62B15"/>
    <w:multiLevelType w:val="hybridMultilevel"/>
    <w:tmpl w:val="0E52A0E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27AE8"/>
    <w:multiLevelType w:val="hybridMultilevel"/>
    <w:tmpl w:val="F290FDE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92028C"/>
    <w:multiLevelType w:val="hybridMultilevel"/>
    <w:tmpl w:val="CE5405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7451"/>
    <w:multiLevelType w:val="hybridMultilevel"/>
    <w:tmpl w:val="0DF0FC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A1F6C"/>
    <w:multiLevelType w:val="hybridMultilevel"/>
    <w:tmpl w:val="350A45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F6F03"/>
    <w:multiLevelType w:val="hybridMultilevel"/>
    <w:tmpl w:val="20AA947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D35ED0"/>
    <w:multiLevelType w:val="hybridMultilevel"/>
    <w:tmpl w:val="2B5E28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358C"/>
    <w:multiLevelType w:val="hybridMultilevel"/>
    <w:tmpl w:val="E11A40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83594"/>
    <w:multiLevelType w:val="hybridMultilevel"/>
    <w:tmpl w:val="58F29BCE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CF6288"/>
    <w:multiLevelType w:val="hybridMultilevel"/>
    <w:tmpl w:val="3CEC72DE"/>
    <w:lvl w:ilvl="0" w:tplc="14BE108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40F1"/>
    <w:multiLevelType w:val="hybridMultilevel"/>
    <w:tmpl w:val="A4EA27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0D3E"/>
    <w:multiLevelType w:val="hybridMultilevel"/>
    <w:tmpl w:val="4ED82F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3909"/>
    <w:multiLevelType w:val="hybridMultilevel"/>
    <w:tmpl w:val="B63EEA4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A75C0D"/>
    <w:multiLevelType w:val="hybridMultilevel"/>
    <w:tmpl w:val="A4EA27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7228C"/>
    <w:multiLevelType w:val="hybridMultilevel"/>
    <w:tmpl w:val="D282451C"/>
    <w:lvl w:ilvl="0" w:tplc="79F4FA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423FE"/>
    <w:multiLevelType w:val="hybridMultilevel"/>
    <w:tmpl w:val="12165114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92995895">
    <w:abstractNumId w:val="15"/>
  </w:num>
  <w:num w:numId="2" w16cid:durableId="282470223">
    <w:abstractNumId w:val="12"/>
  </w:num>
  <w:num w:numId="3" w16cid:durableId="1378092660">
    <w:abstractNumId w:val="5"/>
  </w:num>
  <w:num w:numId="4" w16cid:durableId="815954165">
    <w:abstractNumId w:val="11"/>
  </w:num>
  <w:num w:numId="5" w16cid:durableId="51075429">
    <w:abstractNumId w:val="9"/>
  </w:num>
  <w:num w:numId="6" w16cid:durableId="1508248888">
    <w:abstractNumId w:val="0"/>
  </w:num>
  <w:num w:numId="7" w16cid:durableId="1942302012">
    <w:abstractNumId w:val="10"/>
  </w:num>
  <w:num w:numId="8" w16cid:durableId="165946157">
    <w:abstractNumId w:val="17"/>
  </w:num>
  <w:num w:numId="9" w16cid:durableId="1353146223">
    <w:abstractNumId w:val="3"/>
  </w:num>
  <w:num w:numId="10" w16cid:durableId="1066297312">
    <w:abstractNumId w:val="1"/>
  </w:num>
  <w:num w:numId="11" w16cid:durableId="282270136">
    <w:abstractNumId w:val="13"/>
  </w:num>
  <w:num w:numId="12" w16cid:durableId="610943399">
    <w:abstractNumId w:val="6"/>
  </w:num>
  <w:num w:numId="13" w16cid:durableId="1763337112">
    <w:abstractNumId w:val="4"/>
  </w:num>
  <w:num w:numId="14" w16cid:durableId="646934019">
    <w:abstractNumId w:val="2"/>
  </w:num>
  <w:num w:numId="15" w16cid:durableId="1488206072">
    <w:abstractNumId w:val="7"/>
  </w:num>
  <w:num w:numId="16" w16cid:durableId="775368138">
    <w:abstractNumId w:val="14"/>
  </w:num>
  <w:num w:numId="17" w16cid:durableId="205555">
    <w:abstractNumId w:val="8"/>
  </w:num>
  <w:num w:numId="18" w16cid:durableId="16391474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82"/>
    <w:rsid w:val="00036A47"/>
    <w:rsid w:val="00076A72"/>
    <w:rsid w:val="00077BFF"/>
    <w:rsid w:val="000A1EBF"/>
    <w:rsid w:val="000E214C"/>
    <w:rsid w:val="000E6009"/>
    <w:rsid w:val="001D63B2"/>
    <w:rsid w:val="001E73F3"/>
    <w:rsid w:val="002722CD"/>
    <w:rsid w:val="002B0C36"/>
    <w:rsid w:val="002B2540"/>
    <w:rsid w:val="002B70B3"/>
    <w:rsid w:val="002C5257"/>
    <w:rsid w:val="00375A17"/>
    <w:rsid w:val="003C3345"/>
    <w:rsid w:val="003D4EDA"/>
    <w:rsid w:val="00421CE0"/>
    <w:rsid w:val="00453540"/>
    <w:rsid w:val="004F6344"/>
    <w:rsid w:val="00516EFA"/>
    <w:rsid w:val="00530E2E"/>
    <w:rsid w:val="005679E9"/>
    <w:rsid w:val="00576655"/>
    <w:rsid w:val="0058528F"/>
    <w:rsid w:val="006002D5"/>
    <w:rsid w:val="00630AF4"/>
    <w:rsid w:val="00642BAD"/>
    <w:rsid w:val="00674812"/>
    <w:rsid w:val="006D657B"/>
    <w:rsid w:val="00722DD6"/>
    <w:rsid w:val="00743382"/>
    <w:rsid w:val="0075488B"/>
    <w:rsid w:val="00754E42"/>
    <w:rsid w:val="0075616A"/>
    <w:rsid w:val="00784E1F"/>
    <w:rsid w:val="008242BC"/>
    <w:rsid w:val="00825075"/>
    <w:rsid w:val="00825CD5"/>
    <w:rsid w:val="008342BC"/>
    <w:rsid w:val="008D4AA1"/>
    <w:rsid w:val="008D657F"/>
    <w:rsid w:val="009429B3"/>
    <w:rsid w:val="00965939"/>
    <w:rsid w:val="009A5191"/>
    <w:rsid w:val="009D51EB"/>
    <w:rsid w:val="00A60227"/>
    <w:rsid w:val="00A93328"/>
    <w:rsid w:val="00A95245"/>
    <w:rsid w:val="00AD288A"/>
    <w:rsid w:val="00AD4141"/>
    <w:rsid w:val="00AE3D86"/>
    <w:rsid w:val="00B62031"/>
    <w:rsid w:val="00B86463"/>
    <w:rsid w:val="00B92955"/>
    <w:rsid w:val="00BF6E73"/>
    <w:rsid w:val="00C21290"/>
    <w:rsid w:val="00C25DE6"/>
    <w:rsid w:val="00C467C4"/>
    <w:rsid w:val="00C95CA1"/>
    <w:rsid w:val="00CE4A00"/>
    <w:rsid w:val="00D534C8"/>
    <w:rsid w:val="00D62CD3"/>
    <w:rsid w:val="00D913ED"/>
    <w:rsid w:val="00DA4E1E"/>
    <w:rsid w:val="00DE0B4B"/>
    <w:rsid w:val="00E0497D"/>
    <w:rsid w:val="00E53E1A"/>
    <w:rsid w:val="00E7590C"/>
    <w:rsid w:val="00E85739"/>
    <w:rsid w:val="00EC05F7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0AFE"/>
  <w15:chartTrackingRefBased/>
  <w15:docId w15:val="{86BC4032-72C6-45B3-B944-CE1F7E15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43382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24"/>
    </w:rPr>
  </w:style>
  <w:style w:type="character" w:customStyle="1" w:styleId="En-tteCar">
    <w:name w:val="En-tête Car"/>
    <w:basedOn w:val="Policepardfaut"/>
    <w:link w:val="En-tte"/>
    <w:rsid w:val="00743382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43382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43382"/>
    <w:rPr>
      <w:rFonts w:ascii="Arial" w:hAnsi="Arial"/>
      <w:sz w:val="24"/>
    </w:rPr>
  </w:style>
  <w:style w:type="paragraph" w:styleId="Paragraphedeliste">
    <w:name w:val="List Paragraph"/>
    <w:basedOn w:val="Normal"/>
    <w:uiPriority w:val="34"/>
    <w:qFormat/>
    <w:rsid w:val="00743382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534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34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34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34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34C8"/>
    <w:rPr>
      <w:b/>
      <w:bCs/>
      <w:sz w:val="20"/>
      <w:szCs w:val="20"/>
    </w:rPr>
  </w:style>
  <w:style w:type="paragraph" w:styleId="Sansinterligne">
    <w:name w:val="No Spacing"/>
    <w:aliases w:val="Texte"/>
    <w:uiPriority w:val="1"/>
    <w:qFormat/>
    <w:rsid w:val="00E7590C"/>
    <w:pPr>
      <w:spacing w:after="0" w:line="288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4E30-24E3-4E6C-ABB8-44231AFA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Audrey</dc:creator>
  <cp:keywords/>
  <dc:description/>
  <cp:lastModifiedBy>Bouchard, Audrey</cp:lastModifiedBy>
  <cp:revision>2</cp:revision>
  <dcterms:created xsi:type="dcterms:W3CDTF">2022-07-27T19:27:00Z</dcterms:created>
  <dcterms:modified xsi:type="dcterms:W3CDTF">2022-07-27T19:27:00Z</dcterms:modified>
</cp:coreProperties>
</file>